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8F7" w:rsidRDefault="00256AD1">
      <w:pPr>
        <w:pStyle w:val="30"/>
        <w:spacing w:line="600" w:lineRule="exact"/>
        <w:rPr>
          <w:sz w:val="52"/>
          <w:szCs w:val="52"/>
        </w:rPr>
      </w:pPr>
      <w:r>
        <w:rPr>
          <w:rFonts w:hint="eastAsia"/>
          <w:b/>
          <w:bCs/>
          <w:sz w:val="52"/>
          <w:szCs w:val="52"/>
        </w:rPr>
        <w:t>中 山 大 学 新 华 学 院</w:t>
      </w:r>
    </w:p>
    <w:p w:rsidR="009078F7" w:rsidRDefault="000879F7">
      <w:pPr>
        <w:spacing w:after="50" w:line="600" w:lineRule="exact"/>
        <w:ind w:firstLineChars="100" w:firstLine="360"/>
        <w:jc w:val="center"/>
        <w:rPr>
          <w:rFonts w:ascii="仿宋_GB2312" w:eastAsia="仿宋_GB2312" w:hAnsi="宋体"/>
          <w:sz w:val="32"/>
          <w:szCs w:val="22"/>
        </w:rPr>
      </w:pPr>
      <w:r>
        <w:rPr>
          <w:rFonts w:ascii="仿宋" w:eastAsia="仿宋" w:hAnsi="仿宋" w:cs="仿宋" w:hint="eastAsia"/>
          <w:sz w:val="36"/>
          <w:szCs w:val="36"/>
          <w:u w:val="single"/>
        </w:rPr>
        <w:t>广州校区防火墙设备采购</w:t>
      </w:r>
      <w:r w:rsidR="00256AD1">
        <w:rPr>
          <w:rFonts w:ascii="仿宋" w:eastAsia="仿宋" w:hAnsi="仿宋" w:cs="仿宋" w:hint="eastAsia"/>
          <w:sz w:val="36"/>
          <w:szCs w:val="36"/>
          <w:u w:val="single"/>
        </w:rPr>
        <w:t>项目</w:t>
      </w:r>
      <w:r w:rsidR="00256AD1">
        <w:rPr>
          <w:rFonts w:ascii="仿宋" w:eastAsia="仿宋" w:hAnsi="仿宋" w:cs="仿宋" w:hint="eastAsia"/>
          <w:sz w:val="36"/>
          <w:szCs w:val="36"/>
        </w:rPr>
        <w:t xml:space="preserve"> </w:t>
      </w:r>
    </w:p>
    <w:p w:rsidR="009078F7" w:rsidRDefault="009078F7">
      <w:pPr>
        <w:spacing w:after="50" w:line="600" w:lineRule="exact"/>
        <w:ind w:left="-3" w:hanging="3"/>
        <w:jc w:val="center"/>
        <w:rPr>
          <w:rFonts w:ascii="仿宋_GB2312" w:eastAsia="仿宋_GB2312" w:hAnsi="宋体"/>
          <w:sz w:val="36"/>
        </w:rPr>
      </w:pP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招</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标</w:t>
      </w:r>
    </w:p>
    <w:p w:rsidR="009078F7" w:rsidRDefault="00256AD1">
      <w:pPr>
        <w:adjustRightInd w:val="0"/>
        <w:snapToGrid w:val="0"/>
        <w:spacing w:line="480" w:lineRule="auto"/>
        <w:jc w:val="center"/>
        <w:rPr>
          <w:rFonts w:ascii="黑体" w:eastAsia="黑体" w:hAnsi="黑体" w:cs="黑体"/>
          <w:sz w:val="96"/>
          <w:szCs w:val="96"/>
        </w:rPr>
      </w:pPr>
      <w:r>
        <w:rPr>
          <w:rFonts w:ascii="黑体" w:eastAsia="黑体" w:hAnsi="黑体" w:cs="黑体" w:hint="eastAsia"/>
          <w:sz w:val="96"/>
          <w:szCs w:val="96"/>
        </w:rPr>
        <w:t xml:space="preserve">文 </w:t>
      </w:r>
    </w:p>
    <w:p w:rsidR="009078F7" w:rsidRDefault="00256AD1">
      <w:pPr>
        <w:adjustRightInd w:val="0"/>
        <w:snapToGrid w:val="0"/>
        <w:spacing w:line="480" w:lineRule="auto"/>
        <w:jc w:val="center"/>
        <w:rPr>
          <w:rFonts w:ascii="仿宋_GB2312" w:eastAsia="仿宋_GB2312" w:hAnsi="宋体"/>
          <w:b/>
          <w:bCs/>
          <w:sz w:val="96"/>
          <w:szCs w:val="96"/>
        </w:rPr>
      </w:pPr>
      <w:r>
        <w:rPr>
          <w:rFonts w:ascii="黑体" w:eastAsia="黑体" w:hAnsi="黑体" w:cs="黑体" w:hint="eastAsia"/>
          <w:sz w:val="96"/>
          <w:szCs w:val="96"/>
        </w:rPr>
        <w:t>件</w:t>
      </w:r>
    </w:p>
    <w:p w:rsidR="009078F7" w:rsidRDefault="009078F7">
      <w:pPr>
        <w:spacing w:line="600" w:lineRule="exact"/>
        <w:jc w:val="center"/>
        <w:rPr>
          <w:rFonts w:ascii="仿宋_GB2312" w:eastAsia="仿宋_GB2312" w:hAnsi="宋体"/>
          <w:b/>
          <w:bCs/>
          <w:sz w:val="28"/>
        </w:rPr>
      </w:pPr>
    </w:p>
    <w:p w:rsidR="009078F7" w:rsidRDefault="00256AD1">
      <w:pPr>
        <w:spacing w:line="600" w:lineRule="exact"/>
        <w:jc w:val="center"/>
        <w:rPr>
          <w:rFonts w:ascii="仿宋_GB2312" w:eastAsia="仿宋_GB2312" w:hAnsi="宋体"/>
          <w:b/>
          <w:bCs/>
          <w:sz w:val="28"/>
        </w:rPr>
      </w:pPr>
      <w:r>
        <w:rPr>
          <w:rFonts w:ascii="仿宋_GB2312" w:eastAsia="仿宋_GB2312" w:hAnsi="宋体" w:hint="eastAsia"/>
          <w:b/>
          <w:bCs/>
          <w:sz w:val="28"/>
        </w:rPr>
        <w:t>二〇一</w:t>
      </w:r>
      <w:r w:rsidR="000879F7">
        <w:rPr>
          <w:rFonts w:ascii="仿宋_GB2312" w:eastAsia="仿宋_GB2312" w:hAnsi="宋体" w:hint="eastAsia"/>
          <w:b/>
          <w:bCs/>
          <w:sz w:val="28"/>
        </w:rPr>
        <w:t>八</w:t>
      </w:r>
      <w:r>
        <w:rPr>
          <w:rFonts w:ascii="仿宋_GB2312" w:eastAsia="仿宋_GB2312" w:hAnsi="宋体" w:hint="eastAsia"/>
          <w:b/>
          <w:bCs/>
          <w:sz w:val="28"/>
        </w:rPr>
        <w:t>年</w:t>
      </w:r>
      <w:r w:rsidR="000879F7">
        <w:rPr>
          <w:rFonts w:ascii="仿宋_GB2312" w:eastAsia="仿宋_GB2312" w:hAnsi="宋体" w:hint="eastAsia"/>
          <w:b/>
          <w:bCs/>
          <w:sz w:val="28"/>
        </w:rPr>
        <w:t>三</w:t>
      </w:r>
      <w:r>
        <w:rPr>
          <w:rFonts w:ascii="仿宋_GB2312" w:eastAsia="仿宋_GB2312" w:hAnsi="宋体" w:hint="eastAsia"/>
          <w:b/>
          <w:bCs/>
          <w:sz w:val="28"/>
        </w:rPr>
        <w:t>月</w:t>
      </w:r>
      <w:r w:rsidR="000879F7">
        <w:rPr>
          <w:rFonts w:ascii="仿宋_GB2312" w:eastAsia="仿宋_GB2312" w:hAnsi="宋体" w:hint="eastAsia"/>
          <w:b/>
          <w:bCs/>
          <w:sz w:val="28"/>
        </w:rPr>
        <w:t>二十九</w:t>
      </w:r>
      <w:r>
        <w:rPr>
          <w:rFonts w:ascii="仿宋_GB2312" w:eastAsia="仿宋_GB2312" w:hAnsi="宋体" w:hint="eastAsia"/>
          <w:b/>
          <w:bCs/>
          <w:sz w:val="28"/>
        </w:rPr>
        <w:t>日</w:t>
      </w:r>
    </w:p>
    <w:p w:rsidR="009078F7" w:rsidRDefault="009078F7">
      <w:pPr>
        <w:spacing w:afterLines="50" w:after="156"/>
        <w:jc w:val="center"/>
        <w:rPr>
          <w:rFonts w:ascii="黑体" w:eastAsia="黑体" w:hAnsi="黑体" w:cs="黑体"/>
          <w:sz w:val="52"/>
          <w:szCs w:val="52"/>
        </w:rPr>
        <w:sectPr w:rsidR="009078F7">
          <w:headerReference w:type="default" r:id="rId9"/>
          <w:footerReference w:type="default" r:id="rId10"/>
          <w:headerReference w:type="first" r:id="rId11"/>
          <w:pgSz w:w="11906" w:h="16838"/>
          <w:pgMar w:top="1440" w:right="964" w:bottom="1440" w:left="918" w:header="851" w:footer="992" w:gutter="0"/>
          <w:pgNumType w:start="1"/>
          <w:cols w:space="720"/>
          <w:titlePg/>
          <w:docGrid w:type="lines" w:linePitch="312"/>
        </w:sectPr>
      </w:pPr>
    </w:p>
    <w:p w:rsidR="009078F7" w:rsidRDefault="00256AD1">
      <w:pPr>
        <w:spacing w:afterLines="50" w:after="156"/>
        <w:jc w:val="center"/>
        <w:rPr>
          <w:rFonts w:ascii="黑体" w:eastAsia="黑体" w:hAnsi="黑体" w:cs="黑体"/>
          <w:sz w:val="52"/>
          <w:szCs w:val="52"/>
        </w:rPr>
      </w:pPr>
      <w:r>
        <w:rPr>
          <w:rFonts w:ascii="黑体" w:eastAsia="黑体" w:hAnsi="黑体" w:cs="黑体" w:hint="eastAsia"/>
          <w:sz w:val="52"/>
          <w:szCs w:val="52"/>
        </w:rPr>
        <w:lastRenderedPageBreak/>
        <w:t>目  录</w:t>
      </w:r>
    </w:p>
    <w:p w:rsidR="009078F7" w:rsidRDefault="00256AD1">
      <w:pPr>
        <w:pStyle w:val="10"/>
        <w:tabs>
          <w:tab w:val="right" w:leader="dot" w:pos="10014"/>
        </w:tabs>
        <w:spacing w:line="360" w:lineRule="auto"/>
        <w:rPr>
          <w:rFonts w:ascii="Calibri" w:hAnsi="Calibri"/>
          <w:sz w:val="24"/>
        </w:rPr>
      </w:pPr>
      <w:r>
        <w:rPr>
          <w:b/>
          <w:bCs/>
          <w:sz w:val="24"/>
        </w:rPr>
        <w:fldChar w:fldCharType="begin"/>
      </w:r>
      <w:r>
        <w:rPr>
          <w:b/>
          <w:bCs/>
          <w:sz w:val="24"/>
        </w:rPr>
        <w:instrText xml:space="preserve"> TOC \o "1-3" \h \z \u </w:instrText>
      </w:r>
      <w:r>
        <w:rPr>
          <w:b/>
          <w:bCs/>
          <w:sz w:val="24"/>
        </w:rPr>
        <w:fldChar w:fldCharType="separate"/>
      </w:r>
      <w:hyperlink w:anchor="_Toc373500451" w:history="1">
        <w:r>
          <w:rPr>
            <w:rStyle w:val="ab"/>
            <w:rFonts w:ascii="黑体" w:eastAsia="黑体" w:hAnsi="黑体" w:hint="eastAsia"/>
            <w:sz w:val="24"/>
          </w:rPr>
          <w:t>第一部分</w:t>
        </w:r>
        <w:r>
          <w:rPr>
            <w:rStyle w:val="ab"/>
            <w:rFonts w:ascii="黑体" w:eastAsia="黑体" w:hAnsi="黑体"/>
            <w:sz w:val="24"/>
          </w:rPr>
          <w:t xml:space="preserve"> </w:t>
        </w:r>
        <w:r>
          <w:rPr>
            <w:rStyle w:val="ab"/>
            <w:rFonts w:ascii="黑体" w:eastAsia="黑体" w:hAnsi="黑体" w:hint="eastAsia"/>
            <w:sz w:val="24"/>
          </w:rPr>
          <w:t>投标邀请书</w:t>
        </w:r>
        <w:r>
          <w:rPr>
            <w:sz w:val="24"/>
          </w:rPr>
          <w:tab/>
        </w:r>
        <w:r>
          <w:rPr>
            <w:sz w:val="24"/>
          </w:rPr>
          <w:fldChar w:fldCharType="begin"/>
        </w:r>
        <w:r>
          <w:rPr>
            <w:sz w:val="24"/>
          </w:rPr>
          <w:instrText xml:space="preserve"> PAGEREF _Toc373500451 \h </w:instrText>
        </w:r>
        <w:r>
          <w:rPr>
            <w:sz w:val="24"/>
          </w:rPr>
        </w:r>
        <w:r>
          <w:rPr>
            <w:sz w:val="24"/>
          </w:rPr>
          <w:fldChar w:fldCharType="separate"/>
        </w:r>
        <w:r>
          <w:rPr>
            <w:sz w:val="24"/>
          </w:rPr>
          <w:t>2</w:t>
        </w:r>
        <w:r>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2" w:history="1">
        <w:r w:rsidR="00256AD1">
          <w:rPr>
            <w:rStyle w:val="ab"/>
            <w:rFonts w:ascii="仿宋_GB2312" w:eastAsia="仿宋_GB2312" w:hAnsi="仿宋_GB2312" w:hint="eastAsia"/>
            <w:sz w:val="24"/>
          </w:rPr>
          <w:t>一、招标项目</w:t>
        </w:r>
        <w:r w:rsidR="00256AD1">
          <w:rPr>
            <w:sz w:val="24"/>
          </w:rPr>
          <w:tab/>
        </w:r>
        <w:r w:rsidR="00256AD1">
          <w:rPr>
            <w:sz w:val="24"/>
          </w:rPr>
          <w:fldChar w:fldCharType="begin"/>
        </w:r>
        <w:r w:rsidR="00256AD1">
          <w:rPr>
            <w:sz w:val="24"/>
          </w:rPr>
          <w:instrText xml:space="preserve"> PAGEREF _Toc373500452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3" w:history="1">
        <w:r w:rsidR="00256AD1">
          <w:rPr>
            <w:rStyle w:val="ab"/>
            <w:rFonts w:ascii="仿宋_GB2312" w:eastAsia="仿宋_GB2312" w:hAnsi="仿宋_GB2312" w:hint="eastAsia"/>
            <w:sz w:val="24"/>
          </w:rPr>
          <w:t>二、投标截止时间及方式</w:t>
        </w:r>
        <w:r w:rsidR="00256AD1">
          <w:rPr>
            <w:sz w:val="24"/>
          </w:rPr>
          <w:tab/>
        </w:r>
        <w:r w:rsidR="00256AD1">
          <w:rPr>
            <w:sz w:val="24"/>
          </w:rPr>
          <w:fldChar w:fldCharType="begin"/>
        </w:r>
        <w:r w:rsidR="00256AD1">
          <w:rPr>
            <w:sz w:val="24"/>
          </w:rPr>
          <w:instrText xml:space="preserve"> PAGEREF _Toc373500453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4" w:history="1">
        <w:r w:rsidR="00256AD1">
          <w:rPr>
            <w:rStyle w:val="ab"/>
            <w:rFonts w:ascii="仿宋_GB2312" w:eastAsia="仿宋_GB2312" w:hAnsi="仿宋_GB2312" w:hint="eastAsia"/>
            <w:sz w:val="24"/>
          </w:rPr>
          <w:t>三、开标时间及地点</w:t>
        </w:r>
        <w:r w:rsidR="00256AD1">
          <w:rPr>
            <w:sz w:val="24"/>
          </w:rPr>
          <w:tab/>
        </w:r>
        <w:r w:rsidR="00256AD1">
          <w:rPr>
            <w:sz w:val="24"/>
          </w:rPr>
          <w:fldChar w:fldCharType="begin"/>
        </w:r>
        <w:r w:rsidR="00256AD1">
          <w:rPr>
            <w:sz w:val="24"/>
          </w:rPr>
          <w:instrText xml:space="preserve"> PAGEREF _Toc373500454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5" w:history="1">
        <w:r w:rsidR="00256AD1">
          <w:rPr>
            <w:rStyle w:val="ab"/>
            <w:rFonts w:ascii="仿宋_GB2312" w:eastAsia="仿宋_GB2312" w:hAnsi="仿宋_GB2312" w:hint="eastAsia"/>
            <w:sz w:val="24"/>
          </w:rPr>
          <w:t>四、联系方式</w:t>
        </w:r>
        <w:r w:rsidR="00256AD1">
          <w:rPr>
            <w:sz w:val="24"/>
          </w:rPr>
          <w:tab/>
        </w:r>
        <w:r w:rsidR="00256AD1">
          <w:rPr>
            <w:sz w:val="24"/>
          </w:rPr>
          <w:fldChar w:fldCharType="begin"/>
        </w:r>
        <w:r w:rsidR="00256AD1">
          <w:rPr>
            <w:sz w:val="24"/>
          </w:rPr>
          <w:instrText xml:space="preserve"> PAGEREF _Toc373500455 \h </w:instrText>
        </w:r>
        <w:r w:rsidR="00256AD1">
          <w:rPr>
            <w:sz w:val="24"/>
          </w:rPr>
        </w:r>
        <w:r w:rsidR="00256AD1">
          <w:rPr>
            <w:sz w:val="24"/>
          </w:rPr>
          <w:fldChar w:fldCharType="separate"/>
        </w:r>
        <w:r w:rsidR="00256AD1">
          <w:rPr>
            <w:sz w:val="24"/>
          </w:rPr>
          <w:t>2</w:t>
        </w:r>
        <w:r w:rsidR="00256AD1">
          <w:rPr>
            <w:sz w:val="24"/>
          </w:rPr>
          <w:fldChar w:fldCharType="end"/>
        </w:r>
      </w:hyperlink>
    </w:p>
    <w:p w:rsidR="009078F7" w:rsidRDefault="00DA6E27">
      <w:pPr>
        <w:pStyle w:val="10"/>
        <w:tabs>
          <w:tab w:val="right" w:leader="dot" w:pos="10014"/>
        </w:tabs>
        <w:spacing w:line="360" w:lineRule="auto"/>
        <w:rPr>
          <w:rFonts w:ascii="Calibri" w:hAnsi="Calibri"/>
          <w:sz w:val="24"/>
        </w:rPr>
      </w:pPr>
      <w:hyperlink w:anchor="_Toc373500456" w:history="1">
        <w:r w:rsidR="00256AD1">
          <w:rPr>
            <w:rStyle w:val="ab"/>
            <w:rFonts w:ascii="黑体" w:eastAsia="黑体" w:hAnsi="黑体" w:cs="黑体" w:hint="eastAsia"/>
            <w:sz w:val="24"/>
          </w:rPr>
          <w:t>第二部分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投标须知</w:t>
        </w:r>
        <w:r w:rsidR="00256AD1">
          <w:rPr>
            <w:sz w:val="24"/>
          </w:rPr>
          <w:tab/>
        </w:r>
        <w:r w:rsidR="00256AD1">
          <w:rPr>
            <w:sz w:val="24"/>
          </w:rPr>
          <w:fldChar w:fldCharType="begin"/>
        </w:r>
        <w:r w:rsidR="00256AD1">
          <w:rPr>
            <w:sz w:val="24"/>
          </w:rPr>
          <w:instrText xml:space="preserve"> PAGEREF _Toc373500456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7" w:history="1">
        <w:r w:rsidR="00256AD1">
          <w:rPr>
            <w:rStyle w:val="ab"/>
            <w:rFonts w:ascii="仿宋_GB2312" w:eastAsia="仿宋_GB2312" w:hAnsi="仿宋_GB2312" w:hint="eastAsia"/>
            <w:b/>
            <w:bCs/>
            <w:sz w:val="24"/>
          </w:rPr>
          <w:t>一、概述</w:t>
        </w:r>
        <w:r w:rsidR="00256AD1">
          <w:rPr>
            <w:sz w:val="24"/>
          </w:rPr>
          <w:tab/>
        </w:r>
        <w:r w:rsidR="00256AD1">
          <w:rPr>
            <w:sz w:val="24"/>
          </w:rPr>
          <w:fldChar w:fldCharType="begin"/>
        </w:r>
        <w:r w:rsidR="00256AD1">
          <w:rPr>
            <w:sz w:val="24"/>
          </w:rPr>
          <w:instrText xml:space="preserve"> PAGEREF _Toc373500457 \h </w:instrText>
        </w:r>
        <w:r w:rsidR="00256AD1">
          <w:rPr>
            <w:sz w:val="24"/>
          </w:rPr>
        </w:r>
        <w:r w:rsidR="00256AD1">
          <w:rPr>
            <w:sz w:val="24"/>
          </w:rPr>
          <w:fldChar w:fldCharType="separate"/>
        </w:r>
        <w:r w:rsidR="00256AD1">
          <w:rPr>
            <w:sz w:val="24"/>
          </w:rPr>
          <w:t>3</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8" w:history="1">
        <w:r w:rsidR="00256AD1">
          <w:rPr>
            <w:rStyle w:val="ab"/>
            <w:rFonts w:ascii="仿宋_GB2312" w:eastAsia="仿宋_GB2312" w:hAnsi="仿宋_GB2312" w:hint="eastAsia"/>
            <w:b/>
            <w:bCs/>
            <w:sz w:val="24"/>
          </w:rPr>
          <w:t>二、招标文件</w:t>
        </w:r>
        <w:r w:rsidR="00256AD1">
          <w:rPr>
            <w:sz w:val="24"/>
          </w:rPr>
          <w:tab/>
        </w:r>
        <w:r w:rsidR="00256AD1">
          <w:rPr>
            <w:sz w:val="24"/>
          </w:rPr>
          <w:fldChar w:fldCharType="begin"/>
        </w:r>
        <w:r w:rsidR="00256AD1">
          <w:rPr>
            <w:sz w:val="24"/>
          </w:rPr>
          <w:instrText xml:space="preserve"> PAGEREF _Toc373500458 \h </w:instrText>
        </w:r>
        <w:r w:rsidR="00256AD1">
          <w:rPr>
            <w:sz w:val="24"/>
          </w:rPr>
        </w:r>
        <w:r w:rsidR="00256AD1">
          <w:rPr>
            <w:sz w:val="24"/>
          </w:rPr>
          <w:fldChar w:fldCharType="separate"/>
        </w:r>
        <w:r w:rsidR="00256AD1">
          <w:rPr>
            <w:sz w:val="24"/>
          </w:rPr>
          <w:t>4</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59" w:history="1">
        <w:r w:rsidR="00256AD1">
          <w:rPr>
            <w:rStyle w:val="ab"/>
            <w:rFonts w:ascii="仿宋_GB2312" w:eastAsia="仿宋_GB2312" w:hAnsi="仿宋_GB2312" w:hint="eastAsia"/>
            <w:b/>
            <w:bCs/>
            <w:sz w:val="24"/>
          </w:rPr>
          <w:t>三、投标文件</w:t>
        </w:r>
        <w:r w:rsidR="00256AD1">
          <w:rPr>
            <w:sz w:val="24"/>
          </w:rPr>
          <w:tab/>
        </w:r>
        <w:r w:rsidR="00256AD1">
          <w:rPr>
            <w:sz w:val="24"/>
          </w:rPr>
          <w:fldChar w:fldCharType="begin"/>
        </w:r>
        <w:r w:rsidR="00256AD1">
          <w:rPr>
            <w:sz w:val="24"/>
          </w:rPr>
          <w:instrText xml:space="preserve"> PAGEREF _Toc373500459 \h </w:instrText>
        </w:r>
        <w:r w:rsidR="00256AD1">
          <w:rPr>
            <w:sz w:val="24"/>
          </w:rPr>
        </w:r>
        <w:r w:rsidR="00256AD1">
          <w:rPr>
            <w:sz w:val="24"/>
          </w:rPr>
          <w:fldChar w:fldCharType="separate"/>
        </w:r>
        <w:r w:rsidR="00256AD1">
          <w:rPr>
            <w:sz w:val="24"/>
          </w:rPr>
          <w:t>5</w:t>
        </w:r>
        <w:r w:rsidR="00256AD1">
          <w:rPr>
            <w:sz w:val="24"/>
          </w:rPr>
          <w:fldChar w:fldCharType="end"/>
        </w:r>
      </w:hyperlink>
    </w:p>
    <w:p w:rsidR="009078F7" w:rsidRDefault="00DA6E27">
      <w:pPr>
        <w:pStyle w:val="20"/>
        <w:tabs>
          <w:tab w:val="right" w:leader="dot" w:pos="10014"/>
        </w:tabs>
        <w:spacing w:line="360" w:lineRule="auto"/>
        <w:rPr>
          <w:rFonts w:ascii="Calibri" w:hAnsi="Calibri"/>
          <w:sz w:val="24"/>
        </w:rPr>
      </w:pPr>
      <w:hyperlink w:anchor="_Toc373500460" w:history="1">
        <w:r w:rsidR="00256AD1">
          <w:rPr>
            <w:rStyle w:val="ab"/>
            <w:rFonts w:ascii="仿宋_GB2312" w:eastAsia="仿宋_GB2312" w:hAnsi="仿宋_GB2312" w:hint="eastAsia"/>
            <w:b/>
            <w:bCs/>
            <w:sz w:val="24"/>
          </w:rPr>
          <w:t>四、开标及评标</w:t>
        </w:r>
        <w:r w:rsidR="00256AD1">
          <w:rPr>
            <w:sz w:val="24"/>
          </w:rPr>
          <w:tab/>
        </w:r>
        <w:r w:rsidR="00256AD1">
          <w:rPr>
            <w:sz w:val="24"/>
          </w:rPr>
          <w:fldChar w:fldCharType="begin"/>
        </w:r>
        <w:r w:rsidR="00256AD1">
          <w:rPr>
            <w:sz w:val="24"/>
          </w:rPr>
          <w:instrText xml:space="preserve"> PAGEREF _Toc373500460 \h </w:instrText>
        </w:r>
        <w:r w:rsidR="00256AD1">
          <w:rPr>
            <w:sz w:val="24"/>
          </w:rPr>
        </w:r>
        <w:r w:rsidR="00256AD1">
          <w:rPr>
            <w:sz w:val="24"/>
          </w:rPr>
          <w:fldChar w:fldCharType="separate"/>
        </w:r>
        <w:r w:rsidR="00256AD1">
          <w:rPr>
            <w:sz w:val="24"/>
          </w:rPr>
          <w:t>7</w:t>
        </w:r>
        <w:r w:rsidR="00256AD1">
          <w:rPr>
            <w:sz w:val="24"/>
          </w:rPr>
          <w:fldChar w:fldCharType="end"/>
        </w:r>
      </w:hyperlink>
    </w:p>
    <w:p w:rsidR="009078F7" w:rsidRDefault="00DA6E27">
      <w:pPr>
        <w:pStyle w:val="10"/>
        <w:tabs>
          <w:tab w:val="right" w:leader="dot" w:pos="10014"/>
        </w:tabs>
        <w:spacing w:line="360" w:lineRule="auto"/>
        <w:rPr>
          <w:rFonts w:ascii="Calibri" w:hAnsi="Calibri"/>
          <w:sz w:val="24"/>
        </w:rPr>
      </w:pPr>
      <w:hyperlink w:anchor="_Toc373500461" w:history="1">
        <w:r w:rsidR="00256AD1">
          <w:rPr>
            <w:rStyle w:val="ab"/>
            <w:rFonts w:ascii="黑体" w:eastAsia="黑体" w:hAnsi="黑体" w:cs="黑体" w:hint="eastAsia"/>
            <w:sz w:val="24"/>
          </w:rPr>
          <w:t>第三部分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招标项目清单及技术参数要求</w:t>
        </w:r>
        <w:r w:rsidR="00256AD1">
          <w:rPr>
            <w:sz w:val="24"/>
          </w:rPr>
          <w:tab/>
        </w:r>
        <w:r w:rsidR="00256AD1">
          <w:rPr>
            <w:rFonts w:hint="eastAsia"/>
            <w:sz w:val="24"/>
          </w:rPr>
          <w:t>1</w:t>
        </w:r>
      </w:hyperlink>
      <w:r w:rsidR="00256AD1">
        <w:rPr>
          <w:rFonts w:hint="eastAsia"/>
          <w:sz w:val="24"/>
        </w:rPr>
        <w:t>0</w:t>
      </w:r>
    </w:p>
    <w:p w:rsidR="009078F7" w:rsidRDefault="00DA6E27">
      <w:pPr>
        <w:pStyle w:val="10"/>
        <w:tabs>
          <w:tab w:val="right" w:leader="dot" w:pos="10014"/>
        </w:tabs>
        <w:spacing w:line="360" w:lineRule="auto"/>
        <w:rPr>
          <w:rFonts w:ascii="Calibri" w:hAnsi="Calibri"/>
          <w:sz w:val="24"/>
        </w:rPr>
      </w:pPr>
      <w:hyperlink w:anchor="_Toc373500462" w:history="1">
        <w:r w:rsidR="00256AD1">
          <w:rPr>
            <w:rStyle w:val="ab"/>
            <w:rFonts w:ascii="黑体" w:eastAsia="黑体" w:hAnsi="黑体" w:cs="黑体" w:hint="eastAsia"/>
            <w:sz w:val="24"/>
          </w:rPr>
          <w:t>第四部分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合同主要条款</w:t>
        </w:r>
        <w:r w:rsidR="00256AD1">
          <w:rPr>
            <w:sz w:val="24"/>
          </w:rPr>
          <w:tab/>
        </w:r>
        <w:r w:rsidR="00256AD1">
          <w:rPr>
            <w:rFonts w:hint="eastAsia"/>
            <w:sz w:val="24"/>
          </w:rPr>
          <w:t>1</w:t>
        </w:r>
      </w:hyperlink>
      <w:r w:rsidR="00256AD1">
        <w:rPr>
          <w:rFonts w:hint="eastAsia"/>
          <w:sz w:val="24"/>
        </w:rPr>
        <w:t>5</w:t>
      </w:r>
    </w:p>
    <w:p w:rsidR="009078F7" w:rsidRDefault="00DA6E27">
      <w:pPr>
        <w:pStyle w:val="20"/>
        <w:tabs>
          <w:tab w:val="right" w:leader="dot" w:pos="10014"/>
        </w:tabs>
        <w:spacing w:line="360" w:lineRule="auto"/>
        <w:rPr>
          <w:rFonts w:ascii="Calibri" w:hAnsi="Calibri"/>
          <w:sz w:val="24"/>
        </w:rPr>
      </w:pPr>
      <w:hyperlink w:anchor="_Toc373500463" w:history="1">
        <w:r w:rsidR="00256AD1">
          <w:rPr>
            <w:rStyle w:val="ab"/>
            <w:rFonts w:ascii="仿宋" w:eastAsia="仿宋" w:hAnsi="仿宋" w:cs="仿宋" w:hint="eastAsia"/>
            <w:sz w:val="24"/>
          </w:rPr>
          <w:t>一、 产品要求</w:t>
        </w:r>
        <w:r w:rsidR="00256AD1">
          <w:rPr>
            <w:sz w:val="24"/>
          </w:rPr>
          <w:tab/>
        </w:r>
        <w:r w:rsidR="00256AD1">
          <w:rPr>
            <w:rFonts w:hint="eastAsia"/>
            <w:sz w:val="24"/>
          </w:rPr>
          <w:t>1</w:t>
        </w:r>
      </w:hyperlink>
      <w:r w:rsidR="00256AD1">
        <w:rPr>
          <w:rFonts w:hint="eastAsia"/>
          <w:sz w:val="24"/>
        </w:rPr>
        <w:t>5</w:t>
      </w:r>
    </w:p>
    <w:p w:rsidR="009078F7" w:rsidRDefault="00DA6E27">
      <w:pPr>
        <w:pStyle w:val="20"/>
        <w:tabs>
          <w:tab w:val="right" w:leader="dot" w:pos="10014"/>
        </w:tabs>
        <w:spacing w:line="360" w:lineRule="auto"/>
        <w:rPr>
          <w:rFonts w:ascii="Calibri" w:hAnsi="Calibri"/>
          <w:sz w:val="24"/>
        </w:rPr>
      </w:pPr>
      <w:hyperlink w:anchor="_Toc373500464" w:history="1">
        <w:r w:rsidR="00256AD1">
          <w:rPr>
            <w:rStyle w:val="ab"/>
            <w:rFonts w:ascii="仿宋" w:eastAsia="仿宋" w:hAnsi="仿宋" w:cs="仿宋" w:hint="eastAsia"/>
            <w:sz w:val="24"/>
          </w:rPr>
          <w:t>二、 供货及验收</w:t>
        </w:r>
        <w:r w:rsidR="00256AD1">
          <w:rPr>
            <w:sz w:val="24"/>
          </w:rPr>
          <w:tab/>
        </w:r>
        <w:r w:rsidR="00256AD1">
          <w:rPr>
            <w:rFonts w:hint="eastAsia"/>
            <w:sz w:val="24"/>
          </w:rPr>
          <w:t>1</w:t>
        </w:r>
      </w:hyperlink>
      <w:r w:rsidR="00256AD1">
        <w:rPr>
          <w:rFonts w:hint="eastAsia"/>
          <w:sz w:val="24"/>
        </w:rPr>
        <w:t>6</w:t>
      </w:r>
    </w:p>
    <w:p w:rsidR="009078F7" w:rsidRDefault="00DA6E27">
      <w:pPr>
        <w:pStyle w:val="20"/>
        <w:tabs>
          <w:tab w:val="right" w:leader="dot" w:pos="10014"/>
        </w:tabs>
        <w:spacing w:line="360" w:lineRule="auto"/>
        <w:rPr>
          <w:rFonts w:ascii="Calibri" w:hAnsi="Calibri"/>
          <w:sz w:val="24"/>
        </w:rPr>
      </w:pPr>
      <w:hyperlink w:anchor="_Toc373500465" w:history="1">
        <w:r w:rsidR="00256AD1">
          <w:rPr>
            <w:rStyle w:val="ab"/>
            <w:rFonts w:ascii="仿宋" w:eastAsia="仿宋" w:hAnsi="仿宋" w:cs="仿宋" w:hint="eastAsia"/>
            <w:sz w:val="24"/>
          </w:rPr>
          <w:t>三、 售后服务</w:t>
        </w:r>
        <w:r w:rsidR="00256AD1">
          <w:rPr>
            <w:sz w:val="24"/>
          </w:rPr>
          <w:tab/>
        </w:r>
        <w:r w:rsidR="00256AD1">
          <w:rPr>
            <w:rFonts w:hint="eastAsia"/>
            <w:sz w:val="24"/>
          </w:rPr>
          <w:t>1</w:t>
        </w:r>
      </w:hyperlink>
      <w:r w:rsidR="00256AD1">
        <w:rPr>
          <w:rFonts w:hint="eastAsia"/>
          <w:sz w:val="24"/>
        </w:rPr>
        <w:t>7</w:t>
      </w:r>
    </w:p>
    <w:p w:rsidR="009078F7" w:rsidRDefault="00DA6E27">
      <w:pPr>
        <w:pStyle w:val="20"/>
        <w:tabs>
          <w:tab w:val="right" w:leader="dot" w:pos="10014"/>
        </w:tabs>
        <w:spacing w:line="360" w:lineRule="auto"/>
        <w:rPr>
          <w:rFonts w:ascii="Calibri" w:hAnsi="Calibri"/>
          <w:sz w:val="24"/>
        </w:rPr>
      </w:pPr>
      <w:hyperlink w:anchor="_Toc373500466" w:history="1">
        <w:r w:rsidR="00256AD1">
          <w:rPr>
            <w:rStyle w:val="ab"/>
            <w:rFonts w:ascii="仿宋" w:eastAsia="仿宋" w:hAnsi="仿宋" w:cs="仿宋" w:hint="eastAsia"/>
            <w:sz w:val="24"/>
          </w:rPr>
          <w:t>四、 付款方式</w:t>
        </w:r>
        <w:r w:rsidR="00256AD1">
          <w:rPr>
            <w:sz w:val="24"/>
          </w:rPr>
          <w:tab/>
        </w:r>
        <w:r w:rsidR="00256AD1">
          <w:rPr>
            <w:rFonts w:hint="eastAsia"/>
            <w:sz w:val="24"/>
          </w:rPr>
          <w:t>1</w:t>
        </w:r>
      </w:hyperlink>
      <w:r w:rsidR="00256AD1">
        <w:rPr>
          <w:rFonts w:hint="eastAsia"/>
          <w:sz w:val="24"/>
        </w:rPr>
        <w:t>7</w:t>
      </w:r>
    </w:p>
    <w:p w:rsidR="009078F7" w:rsidRDefault="00DA6E27">
      <w:pPr>
        <w:pStyle w:val="10"/>
        <w:tabs>
          <w:tab w:val="right" w:leader="dot" w:pos="10014"/>
        </w:tabs>
        <w:spacing w:line="360" w:lineRule="auto"/>
        <w:rPr>
          <w:rFonts w:ascii="Calibri" w:hAnsi="Calibri"/>
          <w:sz w:val="24"/>
        </w:rPr>
      </w:pPr>
      <w:hyperlink w:anchor="_Toc373500467" w:history="1">
        <w:r w:rsidR="00256AD1">
          <w:rPr>
            <w:rStyle w:val="ab"/>
            <w:rFonts w:ascii="黑体" w:eastAsia="黑体" w:hAnsi="黑体" w:cs="黑体" w:hint="eastAsia"/>
            <w:sz w:val="24"/>
          </w:rPr>
          <w:t>第五部分</w:t>
        </w:r>
        <w:r w:rsidR="00256AD1">
          <w:rPr>
            <w:rStyle w:val="ab"/>
            <w:rFonts w:ascii="黑体" w:eastAsia="黑体" w:hAnsi="黑体" w:cs="黑体"/>
            <w:sz w:val="24"/>
          </w:rPr>
          <w:t xml:space="preserve"> </w:t>
        </w:r>
        <w:r w:rsidR="00256AD1">
          <w:rPr>
            <w:rStyle w:val="ab"/>
            <w:rFonts w:ascii="黑体" w:eastAsia="黑体" w:hAnsi="黑体" w:cs="黑体" w:hint="eastAsia"/>
            <w:sz w:val="24"/>
          </w:rPr>
          <w:t>附件</w:t>
        </w:r>
        <w:r w:rsidR="00256AD1">
          <w:rPr>
            <w:sz w:val="24"/>
          </w:rPr>
          <w:tab/>
        </w:r>
        <w:r w:rsidR="00256AD1">
          <w:rPr>
            <w:rFonts w:hint="eastAsia"/>
            <w:sz w:val="24"/>
          </w:rPr>
          <w:t>1</w:t>
        </w:r>
      </w:hyperlink>
      <w:r w:rsidR="00256AD1">
        <w:rPr>
          <w:rFonts w:hint="eastAsia"/>
          <w:sz w:val="24"/>
        </w:rPr>
        <w:t>8</w:t>
      </w:r>
    </w:p>
    <w:p w:rsidR="009078F7" w:rsidRDefault="00DA6E27">
      <w:pPr>
        <w:pStyle w:val="20"/>
        <w:tabs>
          <w:tab w:val="right" w:leader="dot" w:pos="10014"/>
        </w:tabs>
        <w:spacing w:line="360" w:lineRule="auto"/>
        <w:rPr>
          <w:rFonts w:ascii="Calibri" w:hAnsi="Calibri"/>
          <w:sz w:val="24"/>
        </w:rPr>
      </w:pPr>
      <w:hyperlink w:anchor="_Toc373500468" w:history="1">
        <w:r w:rsidR="00256AD1">
          <w:rPr>
            <w:rStyle w:val="ab"/>
            <w:rFonts w:ascii="仿宋" w:eastAsia="仿宋" w:hAnsi="仿宋" w:cs="仿宋" w:hint="eastAsia"/>
            <w:b/>
            <w:sz w:val="24"/>
          </w:rPr>
          <w:t>开标一览表</w:t>
        </w:r>
        <w:r w:rsidR="00256AD1">
          <w:rPr>
            <w:sz w:val="24"/>
          </w:rPr>
          <w:tab/>
        </w:r>
      </w:hyperlink>
      <w:r w:rsidR="00256AD1">
        <w:rPr>
          <w:rFonts w:hint="eastAsia"/>
          <w:sz w:val="24"/>
        </w:rPr>
        <w:t>18</w:t>
      </w:r>
    </w:p>
    <w:p w:rsidR="009078F7" w:rsidRDefault="00DA6E27">
      <w:pPr>
        <w:pStyle w:val="20"/>
        <w:tabs>
          <w:tab w:val="right" w:leader="dot" w:pos="10014"/>
        </w:tabs>
        <w:spacing w:line="360" w:lineRule="auto"/>
        <w:rPr>
          <w:rFonts w:ascii="Calibri" w:hAnsi="Calibri"/>
          <w:sz w:val="24"/>
        </w:rPr>
      </w:pPr>
      <w:hyperlink w:anchor="_Toc373500469" w:history="1">
        <w:r w:rsidR="00256AD1">
          <w:rPr>
            <w:rStyle w:val="ab"/>
            <w:rFonts w:ascii="仿宋" w:eastAsia="仿宋" w:hAnsi="仿宋" w:cs="仿宋" w:hint="eastAsia"/>
            <w:b/>
            <w:sz w:val="24"/>
          </w:rPr>
          <w:t>投标函</w:t>
        </w:r>
        <w:r w:rsidR="00256AD1">
          <w:rPr>
            <w:sz w:val="24"/>
          </w:rPr>
          <w:tab/>
        </w:r>
      </w:hyperlink>
      <w:r w:rsidR="00256AD1">
        <w:rPr>
          <w:rFonts w:hint="eastAsia"/>
          <w:sz w:val="24"/>
        </w:rPr>
        <w:t>19</w:t>
      </w:r>
    </w:p>
    <w:p w:rsidR="009078F7" w:rsidRDefault="00DA6E27">
      <w:pPr>
        <w:pStyle w:val="20"/>
        <w:tabs>
          <w:tab w:val="right" w:leader="dot" w:pos="10014"/>
        </w:tabs>
        <w:spacing w:line="360" w:lineRule="auto"/>
        <w:rPr>
          <w:rFonts w:ascii="Calibri" w:hAnsi="Calibri"/>
          <w:sz w:val="24"/>
        </w:rPr>
      </w:pPr>
      <w:hyperlink w:anchor="_Toc373500470" w:history="1">
        <w:r w:rsidR="00256AD1">
          <w:rPr>
            <w:rStyle w:val="ab"/>
            <w:rFonts w:ascii="仿宋" w:eastAsia="仿宋" w:hAnsi="仿宋" w:cs="仿宋" w:hint="eastAsia"/>
            <w:b/>
            <w:sz w:val="24"/>
          </w:rPr>
          <w:t>投标报价明细表</w:t>
        </w:r>
        <w:r w:rsidR="00256AD1">
          <w:rPr>
            <w:sz w:val="24"/>
          </w:rPr>
          <w:tab/>
        </w:r>
        <w:r w:rsidR="00256AD1">
          <w:rPr>
            <w:rFonts w:hint="eastAsia"/>
            <w:sz w:val="24"/>
          </w:rPr>
          <w:t>2</w:t>
        </w:r>
      </w:hyperlink>
      <w:r w:rsidR="00256AD1">
        <w:rPr>
          <w:rFonts w:hint="eastAsia"/>
          <w:sz w:val="24"/>
        </w:rPr>
        <w:t xml:space="preserve">0 </w:t>
      </w:r>
    </w:p>
    <w:p w:rsidR="009078F7" w:rsidRDefault="00DA6E27">
      <w:pPr>
        <w:pStyle w:val="20"/>
        <w:tabs>
          <w:tab w:val="right" w:leader="dot" w:pos="10014"/>
        </w:tabs>
        <w:spacing w:line="360" w:lineRule="auto"/>
        <w:rPr>
          <w:rFonts w:ascii="Calibri" w:hAnsi="Calibri"/>
          <w:sz w:val="24"/>
        </w:rPr>
      </w:pPr>
      <w:hyperlink w:anchor="_Toc373500471" w:history="1">
        <w:r w:rsidR="00256AD1">
          <w:rPr>
            <w:rStyle w:val="ab"/>
            <w:rFonts w:ascii="仿宋" w:eastAsia="仿宋" w:hAnsi="仿宋" w:cs="仿宋" w:hint="eastAsia"/>
            <w:b/>
            <w:sz w:val="24"/>
          </w:rPr>
          <w:t>技术参数与商务条款偏离表</w:t>
        </w:r>
        <w:r w:rsidR="00256AD1">
          <w:rPr>
            <w:sz w:val="24"/>
          </w:rPr>
          <w:tab/>
        </w:r>
      </w:hyperlink>
      <w:r w:rsidR="00256AD1">
        <w:rPr>
          <w:rFonts w:hint="eastAsia"/>
          <w:sz w:val="24"/>
        </w:rPr>
        <w:t>21</w:t>
      </w:r>
    </w:p>
    <w:p w:rsidR="009078F7" w:rsidRDefault="00256AD1">
      <w:pPr>
        <w:tabs>
          <w:tab w:val="left" w:pos="8545"/>
        </w:tabs>
        <w:spacing w:afterLines="50" w:after="156" w:line="360" w:lineRule="auto"/>
        <w:rPr>
          <w:b/>
          <w:bCs/>
          <w:sz w:val="24"/>
        </w:rPr>
      </w:pPr>
      <w:r>
        <w:rPr>
          <w:b/>
          <w:bCs/>
          <w:sz w:val="24"/>
        </w:rPr>
        <w:fldChar w:fldCharType="end"/>
      </w:r>
      <w:r>
        <w:rPr>
          <w:rFonts w:hint="eastAsia"/>
          <w:b/>
          <w:bCs/>
          <w:sz w:val="24"/>
        </w:rPr>
        <w:tab/>
      </w:r>
    </w:p>
    <w:p w:rsidR="009078F7" w:rsidRDefault="00256AD1">
      <w:pPr>
        <w:widowControl/>
        <w:tabs>
          <w:tab w:val="center" w:pos="4890"/>
        </w:tabs>
        <w:jc w:val="left"/>
        <w:rPr>
          <w:rFonts w:ascii="黑体" w:eastAsia="黑体" w:hAnsi="黑体"/>
          <w:b/>
          <w:bCs/>
          <w:kern w:val="44"/>
          <w:sz w:val="44"/>
          <w:szCs w:val="44"/>
        </w:rPr>
      </w:pPr>
      <w:bookmarkStart w:id="0" w:name="_Toc1640"/>
      <w:bookmarkStart w:id="1" w:name="_Toc373486298"/>
      <w:bookmarkStart w:id="2" w:name="_Toc373500451"/>
      <w:bookmarkStart w:id="3" w:name="_Toc373485985"/>
      <w:r>
        <w:rPr>
          <w:rFonts w:ascii="黑体" w:eastAsia="黑体" w:hAnsi="黑体"/>
        </w:rPr>
        <w:br w:type="page"/>
      </w:r>
      <w:r>
        <w:rPr>
          <w:rFonts w:ascii="黑体" w:eastAsia="黑体" w:hAnsi="黑体" w:hint="eastAsia"/>
        </w:rPr>
        <w:lastRenderedPageBreak/>
        <w:tab/>
      </w:r>
    </w:p>
    <w:p w:rsidR="009078F7" w:rsidRDefault="00256AD1">
      <w:pPr>
        <w:pStyle w:val="1"/>
        <w:jc w:val="center"/>
        <w:rPr>
          <w:rFonts w:ascii="仿宋_GB2312" w:eastAsia="仿宋_GB2312" w:hAnsi="仿宋_GB2312"/>
          <w:sz w:val="28"/>
        </w:rPr>
      </w:pPr>
      <w:r>
        <w:rPr>
          <w:rFonts w:ascii="黑体" w:eastAsia="黑体" w:hAnsi="黑体" w:hint="eastAsia"/>
        </w:rPr>
        <w:t>第一部分 投标邀请书</w:t>
      </w:r>
      <w:bookmarkEnd w:id="0"/>
      <w:bookmarkEnd w:id="1"/>
      <w:bookmarkEnd w:id="2"/>
      <w:bookmarkEnd w:id="3"/>
    </w:p>
    <w:p w:rsidR="009078F7" w:rsidRDefault="00256AD1">
      <w:pPr>
        <w:ind w:firstLineChars="200" w:firstLine="560"/>
        <w:rPr>
          <w:rFonts w:ascii="仿宋_GB2312" w:eastAsia="仿宋_GB2312" w:hAnsi="仿宋_GB2312"/>
          <w:sz w:val="28"/>
        </w:rPr>
      </w:pPr>
      <w:r>
        <w:rPr>
          <w:rFonts w:ascii="仿宋_GB2312" w:eastAsia="仿宋_GB2312" w:hAnsi="仿宋_GB2312" w:hint="eastAsia"/>
          <w:sz w:val="28"/>
        </w:rPr>
        <w:t>根据中山大学新华学院20</w:t>
      </w:r>
      <w:r w:rsidR="000879F7">
        <w:rPr>
          <w:rFonts w:ascii="仿宋_GB2312" w:eastAsia="仿宋_GB2312" w:hAnsi="仿宋_GB2312" w:hint="eastAsia"/>
          <w:sz w:val="28"/>
        </w:rPr>
        <w:t>18</w:t>
      </w:r>
      <w:r>
        <w:rPr>
          <w:rFonts w:ascii="仿宋_GB2312" w:eastAsia="仿宋_GB2312" w:hAnsi="仿宋_GB2312" w:hint="eastAsia"/>
          <w:sz w:val="28"/>
        </w:rPr>
        <w:t>年关于</w:t>
      </w:r>
      <w:r w:rsidR="000879F7">
        <w:rPr>
          <w:rFonts w:ascii="仿宋" w:eastAsia="仿宋" w:hAnsi="仿宋" w:cs="仿宋" w:hint="eastAsia"/>
          <w:sz w:val="28"/>
          <w:szCs w:val="28"/>
          <w:u w:val="single"/>
        </w:rPr>
        <w:t>广州校区防火墙设备采购</w:t>
      </w:r>
      <w:r>
        <w:rPr>
          <w:rFonts w:ascii="仿宋" w:eastAsia="仿宋" w:hAnsi="仿宋" w:cs="仿宋" w:hint="eastAsia"/>
          <w:sz w:val="28"/>
          <w:szCs w:val="28"/>
          <w:u w:val="single"/>
        </w:rPr>
        <w:t>项目</w:t>
      </w:r>
      <w:r>
        <w:rPr>
          <w:rFonts w:ascii="仿宋_GB2312" w:eastAsia="仿宋_GB2312" w:hAnsi="仿宋_GB2312" w:hint="eastAsia"/>
          <w:sz w:val="28"/>
        </w:rPr>
        <w:t>计划，我中心拟通过公开招标的方式选定投标单位，</w:t>
      </w:r>
      <w:proofErr w:type="gramStart"/>
      <w:r>
        <w:rPr>
          <w:rFonts w:ascii="仿宋_GB2312" w:eastAsia="仿宋_GB2312" w:hAnsi="仿宋_GB2312" w:hint="eastAsia"/>
          <w:sz w:val="28"/>
        </w:rPr>
        <w:t>现邀请</w:t>
      </w:r>
      <w:proofErr w:type="gramEnd"/>
      <w:r>
        <w:rPr>
          <w:rFonts w:ascii="仿宋_GB2312" w:eastAsia="仿宋_GB2312" w:hAnsi="仿宋_GB2312" w:hint="eastAsia"/>
          <w:sz w:val="28"/>
        </w:rPr>
        <w:t>贵公司参加该项目的投标。</w:t>
      </w:r>
    </w:p>
    <w:p w:rsidR="009078F7" w:rsidRDefault="00256AD1">
      <w:pPr>
        <w:ind w:firstLineChars="200" w:firstLine="560"/>
        <w:outlineLvl w:val="1"/>
        <w:rPr>
          <w:rFonts w:ascii="仿宋_GB2312" w:eastAsia="仿宋_GB2312" w:hAnsi="仿宋_GB2312"/>
          <w:sz w:val="28"/>
        </w:rPr>
      </w:pPr>
      <w:bookmarkStart w:id="4" w:name="_Toc373486299"/>
      <w:bookmarkStart w:id="5" w:name="_Toc373500452"/>
      <w:bookmarkStart w:id="6" w:name="_Toc373485986"/>
      <w:r>
        <w:rPr>
          <w:rFonts w:ascii="仿宋_GB2312" w:eastAsia="仿宋_GB2312" w:hAnsi="仿宋_GB2312" w:hint="eastAsia"/>
          <w:sz w:val="28"/>
        </w:rPr>
        <w:t>一、招标项目</w:t>
      </w:r>
      <w:bookmarkEnd w:id="4"/>
      <w:bookmarkEnd w:id="5"/>
      <w:bookmarkEnd w:id="6"/>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（一）项目名称：</w:t>
      </w:r>
      <w:r w:rsidR="000879F7">
        <w:rPr>
          <w:rFonts w:ascii="仿宋" w:eastAsia="仿宋" w:hAnsi="仿宋" w:cs="仿宋" w:hint="eastAsia"/>
          <w:sz w:val="28"/>
          <w:szCs w:val="28"/>
          <w:u w:val="single"/>
        </w:rPr>
        <w:t>广州校区防火墙设备采购项目</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（二）项目内容：详见招标项目清单及技术参数要求。</w:t>
      </w:r>
    </w:p>
    <w:p w:rsidR="009078F7" w:rsidRDefault="00256AD1">
      <w:pPr>
        <w:ind w:leftChars="227" w:left="477"/>
        <w:outlineLvl w:val="1"/>
        <w:rPr>
          <w:rFonts w:ascii="仿宋_GB2312" w:eastAsia="仿宋_GB2312" w:hAnsi="仿宋_GB2312"/>
          <w:sz w:val="28"/>
        </w:rPr>
      </w:pPr>
      <w:bookmarkStart w:id="7" w:name="_Toc373500453"/>
      <w:bookmarkStart w:id="8" w:name="_Toc373485987"/>
      <w:bookmarkStart w:id="9" w:name="_Toc373486300"/>
      <w:r>
        <w:rPr>
          <w:rFonts w:ascii="仿宋_GB2312" w:eastAsia="仿宋_GB2312" w:hAnsi="仿宋_GB2312" w:hint="eastAsia"/>
          <w:sz w:val="28"/>
        </w:rPr>
        <w:t>二、投标截止时间及方式</w:t>
      </w:r>
      <w:bookmarkEnd w:id="7"/>
      <w:bookmarkEnd w:id="8"/>
      <w:bookmarkEnd w:id="9"/>
      <w:r>
        <w:rPr>
          <w:rFonts w:ascii="仿宋_GB2312" w:eastAsia="仿宋_GB2312" w:hAnsi="仿宋_GB2312" w:hint="eastAsia"/>
          <w:sz w:val="28"/>
        </w:rPr>
        <w:t xml:space="preserve">  </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（一）截止时间：</w:t>
      </w:r>
      <w:r>
        <w:rPr>
          <w:rFonts w:ascii="仿宋_GB2312" w:eastAsia="仿宋_GB2312" w:hAnsi="仿宋_GB2312" w:hint="eastAsia"/>
          <w:b/>
          <w:bCs/>
          <w:sz w:val="28"/>
        </w:rPr>
        <w:t>201</w:t>
      </w:r>
      <w:r w:rsidR="000879F7">
        <w:rPr>
          <w:rFonts w:ascii="仿宋_GB2312" w:eastAsia="仿宋_GB2312" w:hAnsi="仿宋_GB2312" w:hint="eastAsia"/>
          <w:b/>
          <w:bCs/>
          <w:sz w:val="28"/>
        </w:rPr>
        <w:t>8</w:t>
      </w:r>
      <w:r>
        <w:rPr>
          <w:rFonts w:ascii="仿宋_GB2312" w:eastAsia="仿宋_GB2312" w:hAnsi="仿宋_GB2312" w:hint="eastAsia"/>
          <w:b/>
          <w:bCs/>
          <w:sz w:val="28"/>
        </w:rPr>
        <w:t>年</w:t>
      </w:r>
      <w:r w:rsidR="000879F7">
        <w:rPr>
          <w:rFonts w:ascii="仿宋_GB2312" w:eastAsia="仿宋_GB2312" w:hAnsi="仿宋_GB2312" w:hint="eastAsia"/>
          <w:b/>
          <w:bCs/>
          <w:sz w:val="28"/>
        </w:rPr>
        <w:t>4</w:t>
      </w:r>
      <w:r>
        <w:rPr>
          <w:rFonts w:ascii="仿宋_GB2312" w:eastAsia="仿宋_GB2312" w:hAnsi="仿宋_GB2312" w:hint="eastAsia"/>
          <w:b/>
          <w:bCs/>
          <w:sz w:val="28"/>
        </w:rPr>
        <w:t>月</w:t>
      </w:r>
      <w:r w:rsidR="002E6349">
        <w:rPr>
          <w:rFonts w:ascii="仿宋_GB2312" w:eastAsia="仿宋_GB2312" w:hAnsi="仿宋_GB2312" w:hint="eastAsia"/>
          <w:b/>
          <w:bCs/>
          <w:sz w:val="28"/>
        </w:rPr>
        <w:t>1</w:t>
      </w:r>
      <w:r w:rsidR="003819E5">
        <w:rPr>
          <w:rFonts w:ascii="仿宋_GB2312" w:eastAsia="仿宋_GB2312" w:hAnsi="仿宋_GB2312" w:hint="eastAsia"/>
          <w:b/>
          <w:bCs/>
          <w:sz w:val="28"/>
        </w:rPr>
        <w:t>6</w:t>
      </w:r>
      <w:r>
        <w:rPr>
          <w:rFonts w:ascii="仿宋_GB2312" w:eastAsia="仿宋_GB2312" w:hAnsi="仿宋_GB2312" w:hint="eastAsia"/>
          <w:b/>
          <w:bCs/>
          <w:sz w:val="28"/>
        </w:rPr>
        <w:t>日1</w:t>
      </w:r>
      <w:r>
        <w:rPr>
          <w:rFonts w:ascii="仿宋_GB2312" w:eastAsia="仿宋_GB2312" w:hAnsi="仿宋_GB2312"/>
          <w:b/>
          <w:bCs/>
          <w:sz w:val="28"/>
        </w:rPr>
        <w:t>6</w:t>
      </w:r>
      <w:r>
        <w:rPr>
          <w:rFonts w:ascii="仿宋_GB2312" w:eastAsia="仿宋_GB2312" w:hAnsi="仿宋_GB2312" w:hint="eastAsia"/>
          <w:b/>
          <w:bCs/>
          <w:sz w:val="28"/>
        </w:rPr>
        <w:t>:00</w:t>
      </w:r>
      <w:r>
        <w:rPr>
          <w:rFonts w:ascii="仿宋_GB2312" w:eastAsia="仿宋_GB2312" w:hAnsi="仿宋_GB2312" w:hint="eastAsia"/>
          <w:sz w:val="28"/>
        </w:rPr>
        <w:t>时前递交投标文件。</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（二）投标方式：快递</w:t>
      </w:r>
      <w:r>
        <w:rPr>
          <w:rFonts w:ascii="仿宋_GB2312" w:eastAsia="仿宋_GB2312" w:hAnsi="仿宋_GB2312"/>
          <w:sz w:val="28"/>
        </w:rPr>
        <w:t>或</w:t>
      </w:r>
      <w:r>
        <w:rPr>
          <w:rFonts w:ascii="仿宋_GB2312" w:eastAsia="仿宋_GB2312" w:hAnsi="仿宋_GB2312" w:hint="eastAsia"/>
          <w:sz w:val="28"/>
        </w:rPr>
        <w:t>直接送达。</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（三）投标文件密封递交至</w:t>
      </w:r>
      <w:r>
        <w:rPr>
          <w:rFonts w:ascii="仿宋_GB2312" w:eastAsia="仿宋_GB2312" w:hAnsi="仿宋_GB2312" w:hint="eastAsia"/>
          <w:sz w:val="28"/>
          <w:u w:val="single"/>
        </w:rPr>
        <w:t>中山大学新华学院东莞校区行政楼A214</w:t>
      </w:r>
      <w:r>
        <w:rPr>
          <w:rFonts w:ascii="仿宋" w:eastAsia="仿宋" w:hAnsi="仿宋" w:cs="仿宋" w:hint="eastAsia"/>
          <w:sz w:val="28"/>
        </w:rPr>
        <w:t>。</w:t>
      </w:r>
    </w:p>
    <w:p w:rsidR="009078F7" w:rsidRDefault="00256AD1">
      <w:pPr>
        <w:ind w:leftChars="227" w:left="477"/>
        <w:outlineLvl w:val="1"/>
        <w:rPr>
          <w:rFonts w:ascii="仿宋_GB2312" w:eastAsia="仿宋_GB2312" w:hAnsi="仿宋_GB2312"/>
          <w:sz w:val="28"/>
        </w:rPr>
      </w:pPr>
      <w:bookmarkStart w:id="10" w:name="_Toc373486301"/>
      <w:bookmarkStart w:id="11" w:name="_Toc373485988"/>
      <w:bookmarkStart w:id="12" w:name="_Toc373500454"/>
      <w:r>
        <w:rPr>
          <w:rFonts w:ascii="仿宋_GB2312" w:eastAsia="仿宋_GB2312" w:hAnsi="仿宋_GB2312" w:hint="eastAsia"/>
          <w:sz w:val="28"/>
        </w:rPr>
        <w:t>三、开标时间及地点</w:t>
      </w:r>
      <w:bookmarkStart w:id="13" w:name="_GoBack"/>
      <w:bookmarkEnd w:id="10"/>
      <w:bookmarkEnd w:id="11"/>
      <w:bookmarkEnd w:id="12"/>
      <w:bookmarkEnd w:id="13"/>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（一）开标时间另行通知。</w:t>
      </w:r>
    </w:p>
    <w:p w:rsidR="009078F7" w:rsidRDefault="00256AD1">
      <w:pPr>
        <w:tabs>
          <w:tab w:val="left" w:pos="425"/>
        </w:tabs>
        <w:ind w:firstLineChars="200" w:firstLine="560"/>
        <w:rPr>
          <w:rFonts w:ascii="仿宋_GB2312" w:eastAsia="仿宋_GB2312" w:hAnsi="仿宋_GB2312"/>
          <w:sz w:val="28"/>
        </w:rPr>
      </w:pPr>
      <w:r>
        <w:rPr>
          <w:rFonts w:ascii="仿宋_GB2312" w:eastAsia="仿宋_GB2312" w:hAnsi="仿宋_GB2312" w:hint="eastAsia"/>
          <w:sz w:val="28"/>
        </w:rPr>
        <w:t>（二）地点：中山大学新华学院东莞校区行政楼会议室。</w:t>
      </w:r>
    </w:p>
    <w:p w:rsidR="009078F7" w:rsidRDefault="00256AD1">
      <w:pPr>
        <w:ind w:leftChars="227" w:left="477"/>
        <w:outlineLvl w:val="1"/>
        <w:rPr>
          <w:rFonts w:ascii="仿宋_GB2312" w:eastAsia="仿宋_GB2312" w:hAnsi="仿宋_GB2312"/>
          <w:sz w:val="28"/>
        </w:rPr>
      </w:pPr>
      <w:bookmarkStart w:id="14" w:name="_Toc373485989"/>
      <w:bookmarkStart w:id="15" w:name="_Toc373486302"/>
      <w:bookmarkStart w:id="16" w:name="_Toc373500455"/>
      <w:r>
        <w:rPr>
          <w:rFonts w:ascii="仿宋_GB2312" w:eastAsia="仿宋_GB2312" w:hAnsi="仿宋_GB2312" w:hint="eastAsia"/>
          <w:sz w:val="28"/>
        </w:rPr>
        <w:t>四、联系方式</w:t>
      </w:r>
      <w:bookmarkEnd w:id="14"/>
      <w:bookmarkEnd w:id="15"/>
      <w:bookmarkEnd w:id="16"/>
    </w:p>
    <w:p w:rsidR="009078F7" w:rsidRDefault="00256AD1">
      <w:pPr>
        <w:ind w:leftChars="228" w:left="479" w:firstLine="555"/>
        <w:rPr>
          <w:rFonts w:ascii="仿宋_GB2312" w:eastAsia="仿宋_GB2312" w:hAnsi="仿宋_GB2312"/>
          <w:sz w:val="28"/>
        </w:rPr>
      </w:pPr>
      <w:r>
        <w:rPr>
          <w:rFonts w:ascii="仿宋_GB2312" w:eastAsia="仿宋_GB2312" w:hAnsi="仿宋_GB2312" w:hint="eastAsia"/>
          <w:sz w:val="28"/>
        </w:rPr>
        <w:t xml:space="preserve">联系人：王老师                   </w:t>
      </w:r>
      <w:r>
        <w:rPr>
          <w:rFonts w:ascii="仿宋_GB2312" w:eastAsia="仿宋_GB2312" w:hAnsi="仿宋_GB2312"/>
          <w:sz w:val="28"/>
        </w:rPr>
        <w:t xml:space="preserve">      </w:t>
      </w:r>
      <w:r>
        <w:rPr>
          <w:rFonts w:ascii="仿宋_GB2312" w:eastAsia="仿宋_GB2312" w:hAnsi="仿宋_GB2312" w:hint="eastAsia"/>
          <w:sz w:val="28"/>
        </w:rPr>
        <w:t>邮箱：1248100835@qq.com</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电  话：0769-82676032   18122888902</w:t>
      </w:r>
    </w:p>
    <w:p w:rsidR="009078F7" w:rsidRDefault="00256AD1">
      <w:pPr>
        <w:rPr>
          <w:rFonts w:ascii="仿宋_GB2312" w:eastAsia="仿宋_GB2312" w:hAnsi="仿宋_GB2312"/>
          <w:sz w:val="28"/>
        </w:rPr>
      </w:pPr>
      <w:r>
        <w:rPr>
          <w:rFonts w:ascii="仿宋_GB2312" w:eastAsia="仿宋_GB2312" w:hAnsi="仿宋_GB2312" w:hint="eastAsia"/>
          <w:sz w:val="28"/>
        </w:rPr>
        <w:t xml:space="preserve">       地  址：东莞市麻涌镇</w:t>
      </w:r>
      <w:proofErr w:type="gramStart"/>
      <w:r>
        <w:rPr>
          <w:rFonts w:ascii="仿宋_GB2312" w:eastAsia="仿宋_GB2312" w:hAnsi="仿宋_GB2312" w:hint="eastAsia"/>
          <w:sz w:val="28"/>
        </w:rPr>
        <w:t>沿江西</w:t>
      </w:r>
      <w:proofErr w:type="gramEnd"/>
      <w:r>
        <w:rPr>
          <w:rFonts w:ascii="仿宋_GB2312" w:eastAsia="仿宋_GB2312" w:hAnsi="仿宋_GB2312" w:hint="eastAsia"/>
          <w:sz w:val="28"/>
        </w:rPr>
        <w:t>一路7号(523133)</w:t>
      </w:r>
    </w:p>
    <w:p w:rsidR="009078F7" w:rsidRDefault="009078F7">
      <w:pPr>
        <w:rPr>
          <w:rFonts w:ascii="仿宋_GB2312" w:eastAsia="仿宋_GB2312" w:hAnsi="仿宋_GB2312"/>
          <w:sz w:val="28"/>
        </w:rPr>
      </w:pPr>
    </w:p>
    <w:p w:rsidR="009078F7" w:rsidRDefault="009078F7">
      <w:pPr>
        <w:rPr>
          <w:rFonts w:ascii="仿宋_GB2312" w:eastAsia="仿宋_GB2312" w:hAnsi="仿宋_GB2312"/>
          <w:sz w:val="28"/>
        </w:rPr>
      </w:pPr>
    </w:p>
    <w:p w:rsidR="009078F7" w:rsidRDefault="009078F7">
      <w:pPr>
        <w:spacing w:beforeLines="100" w:before="312" w:afterLines="100" w:after="312"/>
        <w:jc w:val="center"/>
        <w:outlineLvl w:val="0"/>
        <w:rPr>
          <w:rFonts w:ascii="黑体" w:eastAsia="黑体" w:hAnsi="黑体" w:cs="黑体"/>
          <w:sz w:val="44"/>
          <w:szCs w:val="44"/>
        </w:rPr>
      </w:pPr>
      <w:bookmarkStart w:id="17" w:name="_Toc373500456"/>
      <w:bookmarkStart w:id="18" w:name="_Toc373485990"/>
      <w:bookmarkStart w:id="19" w:name="_Toc373486303"/>
    </w:p>
    <w:p w:rsidR="009078F7" w:rsidRDefault="00256AD1">
      <w:pPr>
        <w:spacing w:beforeLines="100" w:before="312" w:afterLines="100" w:after="312"/>
        <w:jc w:val="center"/>
        <w:outlineLvl w:val="0"/>
        <w:rPr>
          <w:sz w:val="28"/>
          <w:szCs w:val="28"/>
        </w:rPr>
      </w:pPr>
      <w:r>
        <w:rPr>
          <w:rFonts w:ascii="黑体" w:eastAsia="黑体" w:hAnsi="黑体" w:cs="黑体" w:hint="eastAsia"/>
          <w:sz w:val="44"/>
          <w:szCs w:val="44"/>
        </w:rPr>
        <w:t>第二部分 投标须知</w:t>
      </w:r>
      <w:bookmarkEnd w:id="17"/>
      <w:bookmarkEnd w:id="18"/>
      <w:bookmarkEnd w:id="19"/>
    </w:p>
    <w:p w:rsidR="009078F7" w:rsidRDefault="00256AD1">
      <w:pPr>
        <w:jc w:val="center"/>
        <w:outlineLvl w:val="1"/>
        <w:rPr>
          <w:rFonts w:ascii="仿宋_GB2312" w:eastAsia="仿宋_GB2312" w:hAnsi="仿宋_GB2312"/>
          <w:sz w:val="28"/>
        </w:rPr>
      </w:pPr>
      <w:bookmarkStart w:id="20" w:name="_Toc373500457"/>
      <w:bookmarkStart w:id="21" w:name="_Toc373486304"/>
      <w:bookmarkStart w:id="22" w:name="_Toc373485991"/>
      <w:r>
        <w:rPr>
          <w:rFonts w:ascii="仿宋_GB2312" w:eastAsia="仿宋_GB2312" w:hAnsi="仿宋_GB2312" w:hint="eastAsia"/>
          <w:b/>
          <w:bCs/>
          <w:sz w:val="32"/>
          <w:szCs w:val="28"/>
        </w:rPr>
        <w:t>一、概述</w:t>
      </w:r>
      <w:bookmarkEnd w:id="20"/>
      <w:bookmarkEnd w:id="21"/>
      <w:bookmarkEnd w:id="22"/>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（一）投标人资格</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在国内工商管理部门注册，具有独立企业法人资格和良好的商业信誉，满足招标文件要求，具备完成该项目的能力；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2. 有健全的、有效的管理制度和质量保证体系，有履行合同所必须的设备及专业技术能力；</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3. 有依法缴纳税收和社会保障资金的良好记录，投标人及投标产品在以往采购中无不良服务记录和表现；</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4. 投标人须提供可证明其符合投标人资格和具有履行合同能力的合法有效文件；</w:t>
      </w:r>
    </w:p>
    <w:p w:rsidR="009078F7" w:rsidRDefault="00256AD1">
      <w:pPr>
        <w:tabs>
          <w:tab w:val="left" w:pos="840"/>
        </w:tabs>
        <w:ind w:firstLineChars="200" w:firstLine="560"/>
        <w:rPr>
          <w:rFonts w:ascii="仿宋" w:eastAsia="仿宋" w:hAnsi="仿宋" w:cs="仿宋"/>
          <w:sz w:val="28"/>
          <w:szCs w:val="28"/>
        </w:rPr>
      </w:pPr>
      <w:r>
        <w:rPr>
          <w:rFonts w:ascii="仿宋" w:eastAsia="仿宋" w:hAnsi="仿宋" w:cs="仿宋" w:hint="eastAsia"/>
          <w:sz w:val="28"/>
          <w:szCs w:val="28"/>
        </w:rPr>
        <w:t>5. 投标人应具有</w:t>
      </w:r>
      <w:ins w:id="23" w:author="lenovo" w:date="2017-12-07T16:35:00Z">
        <w:r>
          <w:rPr>
            <w:rFonts w:ascii="仿宋" w:eastAsia="仿宋" w:hAnsi="仿宋" w:cs="仿宋" w:hint="eastAsia"/>
            <w:sz w:val="28"/>
            <w:szCs w:val="28"/>
          </w:rPr>
          <w:t>300</w:t>
        </w:r>
      </w:ins>
      <w:r>
        <w:rPr>
          <w:rFonts w:ascii="仿宋" w:eastAsia="仿宋" w:hAnsi="仿宋" w:cs="仿宋" w:hint="eastAsia"/>
          <w:sz w:val="28"/>
          <w:szCs w:val="28"/>
        </w:rPr>
        <w:t>万以上注册资金，须有能力在广州东莞提供长期的技术支持及售后服务。</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（二）投标费用</w:t>
      </w:r>
    </w:p>
    <w:p w:rsidR="009078F7" w:rsidRDefault="00256AD1">
      <w:pPr>
        <w:ind w:firstLine="560"/>
        <w:rPr>
          <w:rFonts w:ascii="仿宋" w:eastAsia="仿宋" w:hAnsi="仿宋" w:cs="仿宋"/>
          <w:sz w:val="28"/>
          <w:szCs w:val="28"/>
        </w:rPr>
      </w:pPr>
      <w:r>
        <w:rPr>
          <w:rFonts w:ascii="仿宋" w:eastAsia="仿宋" w:hAnsi="仿宋" w:cs="仿宋" w:hint="eastAsia"/>
          <w:sz w:val="28"/>
          <w:szCs w:val="28"/>
        </w:rPr>
        <w:t>投标人无论中标与否，应自行承担参加本招标活动所发生的所有费用。</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w:t>
      </w:r>
      <w:r>
        <w:rPr>
          <w:rFonts w:ascii="仿宋" w:eastAsia="仿宋" w:hAnsi="仿宋" w:cs="仿宋" w:hint="eastAsia"/>
          <w:b/>
          <w:bCs/>
          <w:color w:val="FF0000"/>
          <w:sz w:val="28"/>
          <w:szCs w:val="28"/>
        </w:rPr>
        <w:t>投标保证金</w:t>
      </w:r>
    </w:p>
    <w:p w:rsidR="009078F7" w:rsidRDefault="00256AD1">
      <w:pPr>
        <w:ind w:firstLine="560"/>
        <w:rPr>
          <w:rFonts w:ascii="仿宋" w:eastAsia="仿宋" w:hAnsi="仿宋" w:cs="仿宋"/>
          <w:b/>
          <w:bCs/>
          <w:sz w:val="28"/>
          <w:szCs w:val="28"/>
        </w:rPr>
      </w:pPr>
      <w:r>
        <w:rPr>
          <w:rFonts w:ascii="仿宋" w:eastAsia="仿宋" w:hAnsi="仿宋" w:cs="仿宋" w:hint="eastAsia"/>
          <w:sz w:val="28"/>
          <w:szCs w:val="28"/>
        </w:rPr>
        <w:t>为保证此项目建设的顺利进行，保护我院免遭因投标人不当行为而蒙受损失，我院对该项目的建设收取</w:t>
      </w:r>
      <w:r>
        <w:rPr>
          <w:rFonts w:ascii="仿宋" w:eastAsia="仿宋" w:hAnsi="仿宋" w:cs="仿宋" w:hint="eastAsia"/>
          <w:b/>
          <w:bCs/>
          <w:sz w:val="28"/>
          <w:szCs w:val="28"/>
        </w:rPr>
        <w:t>壹万元整</w:t>
      </w:r>
      <w:r>
        <w:rPr>
          <w:rFonts w:ascii="仿宋" w:eastAsia="仿宋" w:hAnsi="仿宋" w:cs="仿宋" w:hint="eastAsia"/>
          <w:sz w:val="28"/>
          <w:szCs w:val="28"/>
        </w:rPr>
        <w:t>的投标保证金，作为投标书的一部分。投标方必需在开标前通过公司基本账户以存款或者转账的方式将投标保证金缴纳至中山大学新华学院基本账户2010027929200042277（工行东莞分行麻涌支行），</w:t>
      </w:r>
      <w:proofErr w:type="gramStart"/>
      <w:r>
        <w:rPr>
          <w:rFonts w:ascii="仿宋" w:eastAsia="仿宋" w:hAnsi="仿宋" w:cs="仿宋" w:hint="eastAsia"/>
          <w:b/>
          <w:bCs/>
          <w:sz w:val="28"/>
          <w:szCs w:val="28"/>
        </w:rPr>
        <w:t>转账</w:t>
      </w:r>
      <w:r>
        <w:rPr>
          <w:rFonts w:ascii="仿宋" w:eastAsia="仿宋" w:hAnsi="仿宋" w:cs="仿宋" w:hint="eastAsia"/>
          <w:b/>
          <w:bCs/>
          <w:sz w:val="28"/>
          <w:szCs w:val="28"/>
        </w:rPr>
        <w:lastRenderedPageBreak/>
        <w:t>请附项目</w:t>
      </w:r>
      <w:proofErr w:type="gramEnd"/>
      <w:r>
        <w:rPr>
          <w:rFonts w:ascii="仿宋" w:eastAsia="仿宋" w:hAnsi="仿宋" w:cs="仿宋" w:hint="eastAsia"/>
          <w:b/>
          <w:bCs/>
          <w:sz w:val="28"/>
          <w:szCs w:val="28"/>
        </w:rPr>
        <w:t>编号及名称信息。</w:t>
      </w:r>
    </w:p>
    <w:p w:rsidR="009078F7" w:rsidRDefault="00256AD1">
      <w:pPr>
        <w:ind w:firstLine="420"/>
        <w:rPr>
          <w:rFonts w:ascii="仿宋" w:eastAsia="仿宋" w:hAnsi="仿宋" w:cs="仿宋"/>
          <w:sz w:val="28"/>
          <w:szCs w:val="28"/>
        </w:rPr>
      </w:pPr>
      <w:r>
        <w:rPr>
          <w:rFonts w:ascii="仿宋" w:eastAsia="仿宋" w:hAnsi="仿宋" w:cs="仿宋" w:hint="eastAsia"/>
          <w:sz w:val="28"/>
          <w:szCs w:val="28"/>
        </w:rPr>
        <w:t>开标后，未中标单位的投标保证金在中标公示后的15个工作日内无息退还；中标单位签订合同后投标保证金自动转为履约保证金，履约保证金在项目验收通过后返还（</w:t>
      </w:r>
      <w:r>
        <w:rPr>
          <w:rFonts w:ascii="仿宋" w:eastAsia="仿宋" w:hAnsi="仿宋" w:cs="仿宋" w:hint="eastAsia"/>
          <w:b/>
          <w:bCs/>
          <w:sz w:val="28"/>
          <w:szCs w:val="28"/>
        </w:rPr>
        <w:t>项目验收后请主动联系用户老师及招标中心办理保证金退还事宜</w:t>
      </w:r>
      <w:r>
        <w:rPr>
          <w:rFonts w:ascii="仿宋" w:eastAsia="仿宋" w:hAnsi="仿宋" w:cs="仿宋" w:hint="eastAsia"/>
          <w:sz w:val="28"/>
          <w:szCs w:val="28"/>
        </w:rPr>
        <w:t>），如中标后不按招标文件履约并以不正当理由拒签合同，或者在签订合同时向我方提出附加条件，招标人有权不予返还其递交的投标保证金并有权追究其相关责任。</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（四）禁止事项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投标人不得相互串通投标损害国家利益，社会公共利益和其他当事人的合法权益，不得以任何手段排斥其他投标人参与竞争；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投标人不得向采购人、招标小组成员行贿或者采取其他不正当手段谋取中标；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《中华人民共和国政府采购法》及相关法律法规规定的其它禁止事项。</w:t>
      </w:r>
    </w:p>
    <w:p w:rsidR="009078F7" w:rsidRDefault="009078F7">
      <w:pPr>
        <w:rPr>
          <w:rFonts w:ascii="仿宋" w:eastAsia="仿宋" w:hAnsi="仿宋" w:cs="仿宋"/>
          <w:sz w:val="28"/>
          <w:szCs w:val="28"/>
        </w:rPr>
      </w:pPr>
    </w:p>
    <w:p w:rsidR="009078F7" w:rsidRDefault="00256AD1">
      <w:pPr>
        <w:jc w:val="center"/>
        <w:outlineLvl w:val="1"/>
        <w:rPr>
          <w:rFonts w:ascii="仿宋_GB2312" w:eastAsia="仿宋_GB2312" w:hAnsi="仿宋_GB2312"/>
          <w:sz w:val="28"/>
        </w:rPr>
      </w:pPr>
      <w:bookmarkStart w:id="24" w:name="_Toc373486305"/>
      <w:bookmarkStart w:id="25" w:name="_Toc373500458"/>
      <w:bookmarkStart w:id="26" w:name="_Toc373485992"/>
      <w:r>
        <w:rPr>
          <w:rFonts w:ascii="仿宋_GB2312" w:eastAsia="仿宋_GB2312" w:hAnsi="仿宋_GB2312" w:hint="eastAsia"/>
          <w:b/>
          <w:bCs/>
          <w:sz w:val="32"/>
          <w:szCs w:val="28"/>
        </w:rPr>
        <w:t>二、招标文件</w:t>
      </w:r>
      <w:bookmarkEnd w:id="24"/>
      <w:bookmarkEnd w:id="25"/>
      <w:bookmarkEnd w:id="26"/>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（一）招标文件的组成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招标文件用以阐明所需货物及服务、招标投标程序和要求等，招标文件的组成如下：</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第一部分 投标邀请书</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 xml:space="preserve">第二部分 投标须知   </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第三部分 招标项目清单及技术参数要求</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第四部分 合同主要条款</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第五部分 附件</w:t>
      </w:r>
    </w:p>
    <w:p w:rsidR="009078F7" w:rsidRDefault="00256AD1">
      <w:pPr>
        <w:numPr>
          <w:ilvl w:val="0"/>
          <w:numId w:val="1"/>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除上述文件外，还包括发出的书面澄清、修改和补充资料，作为招标文件的组成部分，具有同等法律效力。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（二）招标文件的澄清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招标文件的各项组成文件应被认为是相互说明的，如出现矛盾或歧义，招标人有权发出其认为必要的指示、澄清来解决此矛盾或歧义。对于该指示或澄清，投标人均不得表示异议。</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2.各投标人对招标文件如有疑点要求澄清，或认为有必要进行技术交流的，应以书面形式传真或发电子邮件给招标人。</w:t>
      </w:r>
    </w:p>
    <w:p w:rsidR="009078F7" w:rsidRDefault="00256AD1">
      <w:pPr>
        <w:ind w:leftChars="150" w:left="315"/>
        <w:rPr>
          <w:rFonts w:ascii="仿宋" w:eastAsia="仿宋" w:hAnsi="仿宋" w:cs="仿宋"/>
          <w:sz w:val="28"/>
          <w:szCs w:val="28"/>
        </w:rPr>
      </w:pPr>
      <w:r>
        <w:rPr>
          <w:rFonts w:ascii="仿宋" w:eastAsia="仿宋" w:hAnsi="仿宋" w:cs="仿宋" w:hint="eastAsia"/>
          <w:sz w:val="28"/>
          <w:szCs w:val="28"/>
        </w:rPr>
        <w:t>（三）招标文件的修改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在投标截止日期前，招标人可对招标文件以补充文件的方式进行修改，招标文件的修改将以书面形式通知所有投标人。</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补充文件为招标文件的补充，与其具有同等法律效力，若招标文件和补充文件冲突的，以补充文件为准。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投标人需按照招标文件修改文件的要求参与投标，投标人没有</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tabs>
          <w:tab w:val="left" w:pos="640"/>
        </w:tabs>
        <w:ind w:firstLineChars="200" w:firstLine="560"/>
        <w:rPr>
          <w:rFonts w:ascii="仿宋" w:eastAsia="仿宋" w:hAnsi="仿宋" w:cs="仿宋"/>
          <w:sz w:val="28"/>
          <w:szCs w:val="28"/>
        </w:rPr>
      </w:pPr>
      <w:r>
        <w:rPr>
          <w:rFonts w:ascii="仿宋" w:eastAsia="仿宋" w:hAnsi="仿宋" w:cs="仿宋" w:hint="eastAsia"/>
          <w:sz w:val="28"/>
          <w:szCs w:val="28"/>
        </w:rPr>
        <w:t>（四）招标文件的澄清、修改、补充等内容均以书面形式明确的内容为准，当招标文件、招标文件的澄清、修改、补充等在同一内容的表述上不一致时，以最后发出的书面文件为准。</w:t>
      </w:r>
    </w:p>
    <w:p w:rsidR="009078F7" w:rsidRDefault="00256AD1">
      <w:pPr>
        <w:jc w:val="center"/>
        <w:outlineLvl w:val="1"/>
        <w:rPr>
          <w:rFonts w:ascii="仿宋_GB2312" w:eastAsia="仿宋_GB2312" w:hAnsi="仿宋_GB2312"/>
          <w:b/>
          <w:bCs/>
          <w:sz w:val="28"/>
        </w:rPr>
      </w:pPr>
      <w:bookmarkStart w:id="27" w:name="_Toc373485993"/>
      <w:bookmarkStart w:id="28" w:name="_Toc373500459"/>
      <w:bookmarkStart w:id="29" w:name="_Toc373486306"/>
      <w:r>
        <w:rPr>
          <w:rFonts w:ascii="仿宋_GB2312" w:eastAsia="仿宋_GB2312" w:hAnsi="仿宋_GB2312" w:hint="eastAsia"/>
          <w:b/>
          <w:bCs/>
          <w:sz w:val="32"/>
          <w:szCs w:val="28"/>
        </w:rPr>
        <w:t>三、投标文件</w:t>
      </w:r>
      <w:bookmarkEnd w:id="27"/>
      <w:bookmarkEnd w:id="28"/>
      <w:bookmarkEnd w:id="29"/>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（一）投标文件的编制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投标人应认真阅读招标文件中的所有事项包括投标文件的组成、格式、商务条款和技术要求等，在完全理解招标文件的前提下编制投标文件。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2. 投标人必须如实反映情况，对投标文件的真实性、准确性负责，投标人在投标中提供不真实的材料，无论其材料是否重要，都将直接导致投标文件无效，并承担由此产生的法律责任。</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如果投标人没有按照招标文件要求提交全部资料或者投标文件没有对招标文件在各方面都</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实质性响应，可能导致其投标被拒绝。</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投标文件为一式五份，正本一份，副本四份，标明“正本”和“副本”，封面及内容均需加盖公章。若正副本内容不一致，以正本为准。</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投标文件内容应无涂改和行间插字，如因招标人修改招标文件造成的投标文件涂（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）改，应在涂（</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）改处加盖公章，投标代理人签名。</w:t>
      </w:r>
    </w:p>
    <w:p w:rsidR="009078F7" w:rsidRDefault="00256AD1">
      <w:pPr>
        <w:tabs>
          <w:tab w:val="left" w:pos="640"/>
        </w:tabs>
        <w:ind w:leftChars="116" w:left="244"/>
        <w:rPr>
          <w:rFonts w:ascii="仿宋" w:eastAsia="仿宋" w:hAnsi="仿宋" w:cs="仿宋"/>
          <w:sz w:val="28"/>
          <w:szCs w:val="28"/>
        </w:rPr>
      </w:pPr>
      <w:r>
        <w:rPr>
          <w:rFonts w:ascii="仿宋" w:eastAsia="仿宋" w:hAnsi="仿宋" w:cs="仿宋" w:hint="eastAsia"/>
          <w:sz w:val="28"/>
          <w:szCs w:val="28"/>
        </w:rPr>
        <w:t>（二）投标文件文字和计量单位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投标人提交的投标文件，包括技术文件、资料说明等，以及投标人与招标人就有关投标的所有来往函电均应使用中文。</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投标文件中所使用的计量单位除招标文件中有特殊规定外，一律使用国家法定计量单位。</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（三）投标文件的递交</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投标人应将投标文件密封，封面注明投标项目、投标单位、联系人、联系电话、投标日期，封口加盖公章，在投标截止日期前送达招标人指定地点。</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（四）投标报价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投标人须对所有项目内容作完整唯一的报价，</w:t>
      </w:r>
      <w:r>
        <w:rPr>
          <w:rFonts w:ascii="仿宋" w:eastAsia="仿宋" w:hAnsi="仿宋" w:cs="仿宋" w:hint="eastAsia"/>
          <w:sz w:val="28"/>
          <w:lang w:val="zh-CN"/>
        </w:rPr>
        <w:t>每种货物只允许有一个报价，</w:t>
      </w:r>
      <w:r>
        <w:rPr>
          <w:rFonts w:ascii="仿宋" w:eastAsia="仿宋" w:hAnsi="仿宋" w:cs="仿宋" w:hint="eastAsia"/>
          <w:sz w:val="28"/>
          <w:szCs w:val="28"/>
        </w:rPr>
        <w:t>统一按人民币报价。</w:t>
      </w:r>
    </w:p>
    <w:p w:rsidR="009078F7" w:rsidRDefault="00256AD1">
      <w:pPr>
        <w:numPr>
          <w:ilvl w:val="0"/>
          <w:numId w:val="2"/>
        </w:numPr>
        <w:ind w:left="-12" w:firstLineChars="200" w:firstLine="560"/>
        <w:rPr>
          <w:rFonts w:ascii="仿宋" w:eastAsia="仿宋" w:hAnsi="仿宋" w:cs="仿宋"/>
          <w:sz w:val="28"/>
          <w:szCs w:val="28"/>
        </w:rPr>
      </w:pPr>
      <w:r>
        <w:rPr>
          <w:rFonts w:ascii="仿宋" w:eastAsia="仿宋" w:hAnsi="仿宋" w:cs="仿宋" w:hint="eastAsia"/>
          <w:sz w:val="28"/>
          <w:szCs w:val="28"/>
        </w:rPr>
        <w:t>投标报价应包含所有必要设备、随机零配件、</w:t>
      </w:r>
      <w:proofErr w:type="gramStart"/>
      <w:r>
        <w:rPr>
          <w:rFonts w:ascii="仿宋" w:eastAsia="仿宋" w:hAnsi="仿宋" w:cs="仿宋" w:hint="eastAsia"/>
          <w:sz w:val="28"/>
          <w:szCs w:val="28"/>
        </w:rPr>
        <w:t>标配工具</w:t>
      </w:r>
      <w:proofErr w:type="gramEnd"/>
      <w:r>
        <w:rPr>
          <w:rFonts w:ascii="仿宋" w:eastAsia="仿宋" w:hAnsi="仿宋" w:cs="仿宋" w:hint="eastAsia"/>
          <w:sz w:val="28"/>
          <w:szCs w:val="28"/>
        </w:rPr>
        <w:t>、消耗品</w:t>
      </w:r>
      <w:r>
        <w:rPr>
          <w:rFonts w:ascii="仿宋" w:eastAsia="仿宋" w:hAnsi="仿宋" w:cs="仿宋"/>
          <w:sz w:val="28"/>
          <w:szCs w:val="28"/>
        </w:rPr>
        <w:t>、</w:t>
      </w:r>
      <w:r>
        <w:rPr>
          <w:rFonts w:ascii="仿宋" w:eastAsia="仿宋" w:hAnsi="仿宋" w:cs="仿宋" w:hint="eastAsia"/>
          <w:sz w:val="28"/>
          <w:szCs w:val="28"/>
        </w:rPr>
        <w:t>包装、运输、保险、安装、调试、培训、验收、质保服务、各项税费及项目实施过程中</w:t>
      </w:r>
      <w:r>
        <w:rPr>
          <w:rFonts w:ascii="仿宋" w:eastAsia="仿宋" w:hAnsi="仿宋" w:cs="仿宋" w:hint="eastAsia"/>
          <w:sz w:val="28"/>
          <w:szCs w:val="28"/>
        </w:rPr>
        <w:lastRenderedPageBreak/>
        <w:t>不可预见的所有费用。</w:t>
      </w:r>
    </w:p>
    <w:p w:rsidR="009078F7" w:rsidRDefault="00256AD1">
      <w:pPr>
        <w:numPr>
          <w:ilvl w:val="0"/>
          <w:numId w:val="3"/>
        </w:numPr>
        <w:ind w:firstLineChars="200" w:firstLine="560"/>
        <w:rPr>
          <w:rFonts w:ascii="仿宋" w:eastAsia="仿宋" w:hAnsi="仿宋" w:cs="仿宋"/>
          <w:sz w:val="28"/>
          <w:szCs w:val="28"/>
        </w:rPr>
      </w:pPr>
      <w:r>
        <w:rPr>
          <w:rFonts w:ascii="仿宋" w:eastAsia="仿宋" w:hAnsi="仿宋" w:cs="仿宋" w:hint="eastAsia"/>
          <w:sz w:val="28"/>
          <w:szCs w:val="28"/>
        </w:rPr>
        <w:t>投标有效期</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sz w:val="28"/>
          <w:szCs w:val="28"/>
        </w:rPr>
        <w:t>从提交投标文件截止日起计算90日</w:t>
      </w:r>
      <w:r>
        <w:rPr>
          <w:rFonts w:ascii="仿宋" w:eastAsia="仿宋" w:hAnsi="仿宋" w:cs="仿宋" w:hint="eastAsia"/>
          <w:sz w:val="28"/>
          <w:szCs w:val="28"/>
        </w:rPr>
        <w:t>内。</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（六）投标文件的组成</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投标人编写的投标文件应包括下列内容，需加盖公章：</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 开标一览表（附件一，单独密封）；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2. 投标函（附件二）；</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3. 投标报价明细表（附件三）；</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4. 技术参数与商务条款偏离表（附件四）；</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5. 法定代表人资格证明或授权委托书及身份证复印件；</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6. 投标人需提供以下</w:t>
      </w:r>
      <w:r>
        <w:rPr>
          <w:rFonts w:ascii="仿宋" w:eastAsia="仿宋" w:hAnsi="仿宋" w:cs="仿宋" w:hint="eastAsia"/>
          <w:sz w:val="28"/>
        </w:rPr>
        <w:t>资格、资质</w:t>
      </w:r>
      <w:r>
        <w:rPr>
          <w:rFonts w:ascii="仿宋" w:eastAsia="仿宋" w:hAnsi="仿宋" w:cs="仿宋" w:hint="eastAsia"/>
          <w:sz w:val="28"/>
          <w:szCs w:val="28"/>
        </w:rPr>
        <w:t>文件：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（1）营业执照（副本）复印件；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（2）税务登记证（副本）复印件；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（3）组织机构代码（副本）复印件；</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szCs w:val="28"/>
        </w:rPr>
        <w:t>7. 开户银行资信证明、经审计的近一年的财务三大报表及近三年的成功案例；</w:t>
      </w:r>
    </w:p>
    <w:p w:rsidR="009078F7" w:rsidRDefault="00256AD1">
      <w:pPr>
        <w:tabs>
          <w:tab w:val="left" w:pos="420"/>
        </w:tabs>
        <w:ind w:firstLineChars="200" w:firstLine="560"/>
        <w:rPr>
          <w:rFonts w:ascii="仿宋" w:eastAsia="仿宋" w:hAnsi="仿宋" w:cs="仿宋"/>
          <w:sz w:val="28"/>
        </w:rPr>
      </w:pPr>
      <w:r>
        <w:rPr>
          <w:rFonts w:ascii="仿宋" w:eastAsia="仿宋" w:hAnsi="仿宋" w:cs="仿宋" w:hint="eastAsia"/>
          <w:sz w:val="28"/>
          <w:szCs w:val="28"/>
        </w:rPr>
        <w:t>8. 厂家/生产商授权书/</w:t>
      </w:r>
      <w:r>
        <w:rPr>
          <w:rFonts w:ascii="仿宋" w:eastAsia="仿宋" w:hAnsi="仿宋" w:cs="仿宋"/>
          <w:sz w:val="28"/>
        </w:rPr>
        <w:t>产品</w:t>
      </w:r>
      <w:r>
        <w:rPr>
          <w:rFonts w:ascii="仿宋" w:eastAsia="仿宋" w:hAnsi="仿宋" w:cs="仿宋" w:hint="eastAsia"/>
          <w:sz w:val="28"/>
        </w:rPr>
        <w:t>合格</w:t>
      </w:r>
      <w:r>
        <w:rPr>
          <w:rFonts w:ascii="仿宋" w:eastAsia="仿宋" w:hAnsi="仿宋" w:cs="仿宋"/>
          <w:sz w:val="28"/>
        </w:rPr>
        <w:t>证书</w:t>
      </w:r>
      <w:r>
        <w:rPr>
          <w:rFonts w:ascii="仿宋" w:eastAsia="仿宋" w:hAnsi="仿宋" w:cs="仿宋" w:hint="eastAsia"/>
          <w:sz w:val="28"/>
        </w:rPr>
        <w:t>及相关产品质检报告；</w:t>
      </w:r>
    </w:p>
    <w:p w:rsidR="009078F7" w:rsidRDefault="00256AD1">
      <w:pPr>
        <w:tabs>
          <w:tab w:val="left" w:pos="420"/>
        </w:tabs>
        <w:ind w:firstLineChars="200" w:firstLine="560"/>
        <w:rPr>
          <w:rFonts w:ascii="仿宋" w:eastAsia="仿宋" w:hAnsi="仿宋" w:cs="仿宋"/>
          <w:sz w:val="28"/>
          <w:szCs w:val="28"/>
        </w:rPr>
      </w:pPr>
      <w:r>
        <w:rPr>
          <w:rFonts w:ascii="仿宋" w:eastAsia="仿宋" w:hAnsi="仿宋" w:cs="仿宋" w:hint="eastAsia"/>
          <w:sz w:val="28"/>
        </w:rPr>
        <w:t xml:space="preserve">9. </w:t>
      </w:r>
      <w:r>
        <w:rPr>
          <w:rFonts w:ascii="仿宋" w:eastAsia="仿宋" w:hAnsi="仿宋" w:cs="仿宋" w:hint="eastAsia"/>
          <w:sz w:val="28"/>
          <w:szCs w:val="28"/>
        </w:rPr>
        <w:t>详细的技术参数、彩色效果图文资料及重要材质样品；</w:t>
      </w:r>
    </w:p>
    <w:p w:rsidR="009078F7" w:rsidRDefault="00256AD1">
      <w:pPr>
        <w:ind w:firstLineChars="200" w:firstLine="560"/>
        <w:rPr>
          <w:rFonts w:ascii="仿宋" w:eastAsia="仿宋" w:hAnsi="仿宋" w:cs="仿宋"/>
          <w:sz w:val="28"/>
          <w:szCs w:val="28"/>
        </w:rPr>
      </w:pPr>
      <w:r>
        <w:rPr>
          <w:rFonts w:ascii="仿宋" w:eastAsia="仿宋" w:hAnsi="仿宋" w:cs="仿宋" w:hint="eastAsia"/>
          <w:sz w:val="28"/>
          <w:szCs w:val="28"/>
        </w:rPr>
        <w:t>10. 售后服务承诺书；</w:t>
      </w:r>
    </w:p>
    <w:p w:rsidR="009078F7" w:rsidRDefault="00256AD1">
      <w:pPr>
        <w:ind w:firstLineChars="200" w:firstLine="560"/>
        <w:rPr>
          <w:rFonts w:ascii="仿宋" w:eastAsia="仿宋" w:hAnsi="仿宋" w:cs="仿宋"/>
          <w:sz w:val="28"/>
          <w:szCs w:val="28"/>
        </w:rPr>
      </w:pPr>
      <w:r>
        <w:rPr>
          <w:rFonts w:ascii="仿宋" w:eastAsia="仿宋" w:hAnsi="仿宋" w:cs="仿宋"/>
          <w:sz w:val="28"/>
          <w:szCs w:val="28"/>
        </w:rPr>
        <w:t>11</w:t>
      </w:r>
      <w:r>
        <w:rPr>
          <w:rFonts w:ascii="仿宋" w:eastAsia="仿宋" w:hAnsi="仿宋" w:cs="仿宋" w:hint="eastAsia"/>
          <w:sz w:val="28"/>
          <w:szCs w:val="28"/>
        </w:rPr>
        <w:t>. 投标方认为需要提交的其他文件。</w:t>
      </w:r>
    </w:p>
    <w:p w:rsidR="009078F7" w:rsidRDefault="00256AD1">
      <w:pPr>
        <w:jc w:val="center"/>
        <w:outlineLvl w:val="1"/>
        <w:rPr>
          <w:rFonts w:ascii="仿宋_GB2312" w:eastAsia="仿宋_GB2312" w:hAnsi="仿宋_GB2312"/>
          <w:sz w:val="28"/>
        </w:rPr>
      </w:pPr>
      <w:bookmarkStart w:id="30" w:name="_Toc373500460"/>
      <w:bookmarkStart w:id="31" w:name="_Toc373486307"/>
      <w:bookmarkStart w:id="32" w:name="_Toc373485994"/>
      <w:r>
        <w:rPr>
          <w:rFonts w:ascii="仿宋_GB2312" w:eastAsia="仿宋_GB2312" w:hAnsi="仿宋_GB2312" w:hint="eastAsia"/>
          <w:b/>
          <w:bCs/>
          <w:sz w:val="32"/>
          <w:szCs w:val="28"/>
        </w:rPr>
        <w:t>四、开标及评标</w:t>
      </w:r>
      <w:bookmarkEnd w:id="30"/>
      <w:bookmarkEnd w:id="31"/>
      <w:bookmarkEnd w:id="32"/>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开评标由中山大学新华学院评标小组主持，可邀请所有投标人代表持</w:t>
      </w:r>
      <w:r>
        <w:rPr>
          <w:rFonts w:ascii="仿宋" w:eastAsia="仿宋" w:hAnsi="仿宋" w:cs="仿宋" w:hint="eastAsia"/>
          <w:sz w:val="28"/>
          <w:szCs w:val="28"/>
        </w:rPr>
        <w:lastRenderedPageBreak/>
        <w:t>本人身份证参加。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投标人须携带招标文件在规定时间到达指定地点等候，有相关技术人员参加开评标的，须携带证明其身份的证件方可参加。</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允许投标代表人现场进行产品或产品材质的讲解与演示。</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评标是以招标文件和投标文件为依据，按照招标文件中规定的各项条件进行综合评审，采取少数服从多数原则，以评标总得分前两名的投标人作为中标候选供应商进行商务谈判及二次报价以确定中标者。</w:t>
      </w:r>
    </w:p>
    <w:p w:rsidR="009078F7" w:rsidRDefault="00256AD1">
      <w:pPr>
        <w:numPr>
          <w:ilvl w:val="0"/>
          <w:numId w:val="4"/>
        </w:numPr>
        <w:tabs>
          <w:tab w:val="left" w:pos="0"/>
        </w:tabs>
        <w:ind w:leftChars="-5" w:left="-10" w:firstLineChars="200" w:firstLine="560"/>
        <w:rPr>
          <w:rFonts w:ascii="仿宋" w:eastAsia="仿宋" w:hAnsi="仿宋" w:cs="仿宋"/>
          <w:sz w:val="28"/>
          <w:szCs w:val="28"/>
        </w:rPr>
      </w:pPr>
      <w:r>
        <w:rPr>
          <w:rFonts w:ascii="仿宋" w:eastAsia="仿宋" w:hAnsi="仿宋" w:cs="仿宋" w:hint="eastAsia"/>
          <w:sz w:val="28"/>
          <w:szCs w:val="28"/>
        </w:rPr>
        <w:t>评标标准</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提供最合理的方案及投标报价；</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投标人的信誉、业绩及质保体系；</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投标人的服务水平及承诺；</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投标人的供货期及供货能力；</w:t>
      </w:r>
    </w:p>
    <w:p w:rsidR="009078F7" w:rsidRDefault="00256AD1">
      <w:pPr>
        <w:numPr>
          <w:ilvl w:val="0"/>
          <w:numId w:val="5"/>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投标人对招标文件中合同条款的响应。</w:t>
      </w:r>
    </w:p>
    <w:p w:rsidR="009078F7" w:rsidRDefault="00256AD1">
      <w:pPr>
        <w:numPr>
          <w:ilvl w:val="0"/>
          <w:numId w:val="4"/>
        </w:numPr>
        <w:tabs>
          <w:tab w:val="left" w:pos="0"/>
        </w:tabs>
        <w:ind w:left="-10" w:firstLineChars="200" w:firstLine="560"/>
        <w:rPr>
          <w:rFonts w:ascii="仿宋" w:eastAsia="仿宋" w:hAnsi="仿宋" w:cs="仿宋"/>
          <w:sz w:val="28"/>
          <w:szCs w:val="28"/>
        </w:rPr>
      </w:pPr>
      <w:r>
        <w:rPr>
          <w:rFonts w:ascii="仿宋" w:eastAsia="仿宋" w:hAnsi="仿宋" w:cs="仿宋" w:hint="eastAsia"/>
          <w:sz w:val="28"/>
          <w:szCs w:val="28"/>
        </w:rPr>
        <w:t>投标文件出现下列任意情形之一的可认定为无效投标：</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不具备招标文件中规定资格要求的；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未按招标文件规定要求密封、签署、盖章的；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投标人以他人的名义投标、串通投标、以行贿手段谋取中标或以其他弄虚作假方式投标的；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投标文件在投递过程中密封袋破损程度足以影响开评标公平、公正性的；</w:t>
      </w:r>
    </w:p>
    <w:p w:rsidR="009078F7" w:rsidRDefault="00256AD1">
      <w:pPr>
        <w:numPr>
          <w:ilvl w:val="0"/>
          <w:numId w:val="6"/>
        </w:numPr>
        <w:ind w:leftChars="-5" w:left="-10" w:firstLineChars="200" w:firstLine="560"/>
        <w:rPr>
          <w:rFonts w:ascii="仿宋" w:eastAsia="仿宋" w:hAnsi="仿宋" w:cs="仿宋"/>
          <w:sz w:val="28"/>
          <w:szCs w:val="28"/>
        </w:rPr>
      </w:pPr>
      <w:r>
        <w:rPr>
          <w:rFonts w:ascii="仿宋" w:eastAsia="仿宋" w:hAnsi="仿宋" w:cs="仿宋" w:hint="eastAsia"/>
          <w:sz w:val="28"/>
          <w:szCs w:val="28"/>
        </w:rPr>
        <w:t>投标文件粗制滥造</w:t>
      </w:r>
      <w:r>
        <w:rPr>
          <w:rFonts w:ascii="仿宋" w:eastAsia="仿宋" w:hAnsi="仿宋" w:cs="仿宋"/>
          <w:sz w:val="28"/>
          <w:szCs w:val="28"/>
        </w:rPr>
        <w:t>，内容自相矛盾的；</w:t>
      </w:r>
    </w:p>
    <w:p w:rsidR="009078F7" w:rsidRDefault="00256AD1">
      <w:pPr>
        <w:numPr>
          <w:ilvl w:val="0"/>
          <w:numId w:val="6"/>
        </w:numPr>
        <w:ind w:left="-10" w:firstLineChars="200" w:firstLine="560"/>
        <w:rPr>
          <w:rFonts w:ascii="仿宋" w:eastAsia="仿宋" w:hAnsi="仿宋" w:cs="仿宋"/>
          <w:sz w:val="28"/>
          <w:szCs w:val="28"/>
        </w:rPr>
      </w:pPr>
      <w:r>
        <w:rPr>
          <w:rFonts w:ascii="仿宋" w:eastAsia="仿宋" w:hAnsi="仿宋" w:cs="仿宋" w:hint="eastAsia"/>
          <w:sz w:val="28"/>
          <w:szCs w:val="28"/>
        </w:rPr>
        <w:t>不符合法律、法规和招标文件中规定的其他实质性要求的。</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投标文件的澄清</w:t>
      </w:r>
    </w:p>
    <w:p w:rsidR="009078F7" w:rsidRDefault="00256AD1">
      <w:pPr>
        <w:pStyle w:val="11"/>
        <w:numPr>
          <w:ilvl w:val="0"/>
          <w:numId w:val="7"/>
        </w:numPr>
        <w:ind w:firstLineChars="0"/>
        <w:rPr>
          <w:rFonts w:ascii="仿宋" w:eastAsia="仿宋" w:hAnsi="仿宋" w:cs="仿宋"/>
          <w:sz w:val="28"/>
          <w:szCs w:val="28"/>
        </w:rPr>
      </w:pPr>
      <w:r>
        <w:rPr>
          <w:rFonts w:ascii="仿宋" w:eastAsia="仿宋" w:hAnsi="仿宋" w:cs="仿宋" w:hint="eastAsia"/>
          <w:sz w:val="28"/>
          <w:szCs w:val="28"/>
        </w:rPr>
        <w:lastRenderedPageBreak/>
        <w:t>对投标文件中含义不明确的，评标小组可以要求投标人代表作出必要的澄清、说明。</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投标人的澄清、说明应当采用书面形式，由其授权代表签字。</w:t>
      </w:r>
    </w:p>
    <w:p w:rsidR="009078F7" w:rsidRDefault="00256AD1">
      <w:pPr>
        <w:numPr>
          <w:ilvl w:val="0"/>
          <w:numId w:val="7"/>
        </w:numPr>
        <w:ind w:left="-12" w:firstLineChars="200" w:firstLine="560"/>
        <w:rPr>
          <w:rFonts w:ascii="仿宋" w:eastAsia="仿宋" w:hAnsi="仿宋" w:cs="仿宋"/>
          <w:sz w:val="28"/>
          <w:szCs w:val="28"/>
        </w:rPr>
      </w:pPr>
      <w:r>
        <w:rPr>
          <w:rFonts w:ascii="仿宋" w:eastAsia="仿宋" w:hAnsi="仿宋" w:cs="仿宋" w:hint="eastAsia"/>
          <w:sz w:val="28"/>
          <w:szCs w:val="28"/>
        </w:rPr>
        <w:t>评标小组可以要求投标人代表进行二次报价，须密封提交。</w:t>
      </w:r>
    </w:p>
    <w:p w:rsidR="009078F7" w:rsidRDefault="00256AD1">
      <w:pPr>
        <w:numPr>
          <w:ilvl w:val="0"/>
          <w:numId w:val="4"/>
        </w:numPr>
        <w:tabs>
          <w:tab w:val="left" w:pos="0"/>
        </w:tabs>
        <w:ind w:left="-12" w:firstLineChars="200" w:firstLine="560"/>
        <w:rPr>
          <w:rFonts w:ascii="仿宋" w:eastAsia="仿宋" w:hAnsi="仿宋" w:cs="仿宋"/>
          <w:sz w:val="28"/>
          <w:szCs w:val="28"/>
        </w:rPr>
      </w:pPr>
      <w:r>
        <w:rPr>
          <w:rFonts w:ascii="仿宋" w:eastAsia="仿宋" w:hAnsi="仿宋" w:cs="仿宋" w:hint="eastAsia"/>
          <w:sz w:val="28"/>
          <w:szCs w:val="28"/>
        </w:rPr>
        <w:t>注意事项</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在开标、评标期间，投标人不得向评标小组询问评标情况，不得进行旨在影响评标结果的活动。</w:t>
      </w:r>
    </w:p>
    <w:p w:rsidR="009078F7" w:rsidRDefault="00256AD1">
      <w:pPr>
        <w:numPr>
          <w:ilvl w:val="0"/>
          <w:numId w:val="8"/>
        </w:numPr>
        <w:ind w:left="-12" w:firstLineChars="200" w:firstLine="560"/>
        <w:rPr>
          <w:rFonts w:ascii="仿宋" w:eastAsia="仿宋" w:hAnsi="仿宋" w:cs="仿宋"/>
          <w:sz w:val="28"/>
          <w:szCs w:val="28"/>
        </w:rPr>
      </w:pPr>
      <w:r>
        <w:rPr>
          <w:rFonts w:ascii="仿宋" w:eastAsia="仿宋" w:hAnsi="仿宋" w:cs="仿宋" w:hint="eastAsia"/>
          <w:sz w:val="28"/>
          <w:szCs w:val="28"/>
        </w:rPr>
        <w:t>评标小组无义务对评标结果作任何的解释，不退回投标文件。</w:t>
      </w:r>
    </w:p>
    <w:p w:rsidR="009078F7" w:rsidRDefault="00256AD1">
      <w:pPr>
        <w:tabs>
          <w:tab w:val="left" w:pos="2500"/>
        </w:tabs>
        <w:rPr>
          <w:rFonts w:ascii="仿宋_GB2312" w:eastAsia="仿宋_GB2312" w:hAnsi="仿宋_GB2312"/>
          <w:sz w:val="28"/>
        </w:rPr>
      </w:pPr>
      <w:r>
        <w:rPr>
          <w:rFonts w:ascii="仿宋_GB2312" w:eastAsia="仿宋_GB2312" w:hAnsi="仿宋_GB2312"/>
          <w:sz w:val="28"/>
        </w:rPr>
        <w:tab/>
      </w:r>
    </w:p>
    <w:p w:rsidR="009078F7" w:rsidRDefault="009078F7">
      <w:pPr>
        <w:rPr>
          <w:rFonts w:ascii="仿宋_GB2312" w:eastAsia="仿宋_GB2312" w:hAnsi="仿宋_GB2312"/>
          <w:sz w:val="28"/>
        </w:rPr>
      </w:pPr>
    </w:p>
    <w:p w:rsidR="009078F7" w:rsidRDefault="00256AD1">
      <w:pPr>
        <w:spacing w:beforeLines="100" w:before="312" w:afterLines="100" w:after="312"/>
        <w:jc w:val="center"/>
        <w:outlineLvl w:val="0"/>
        <w:rPr>
          <w:rFonts w:ascii="黑体" w:eastAsia="黑体" w:hAnsi="黑体" w:cs="黑体"/>
          <w:sz w:val="44"/>
          <w:szCs w:val="44"/>
        </w:rPr>
      </w:pPr>
      <w:bookmarkStart w:id="33" w:name="_Toc373500461"/>
      <w:bookmarkStart w:id="34" w:name="_Toc373486308"/>
      <w:bookmarkStart w:id="35" w:name="_Toc373485995"/>
      <w:r>
        <w:rPr>
          <w:rFonts w:ascii="黑体" w:eastAsia="黑体" w:hAnsi="黑体" w:cs="黑体"/>
          <w:sz w:val="44"/>
          <w:szCs w:val="44"/>
        </w:rPr>
        <w:br w:type="page"/>
      </w:r>
      <w:r>
        <w:rPr>
          <w:rFonts w:ascii="黑体" w:eastAsia="黑体" w:hAnsi="黑体" w:cs="黑体" w:hint="eastAsia"/>
          <w:sz w:val="44"/>
          <w:szCs w:val="44"/>
        </w:rPr>
        <w:lastRenderedPageBreak/>
        <w:t>第三部分 招标项目清单及技术参数要求</w:t>
      </w:r>
      <w:bookmarkEnd w:id="33"/>
      <w:bookmarkEnd w:id="34"/>
      <w:bookmarkEnd w:id="35"/>
    </w:p>
    <w:p w:rsidR="009078F7" w:rsidRDefault="00256AD1">
      <w:pPr>
        <w:jc w:val="center"/>
        <w:rPr>
          <w:rFonts w:ascii="仿宋" w:eastAsia="仿宋" w:hAnsi="仿宋" w:cs="宋体"/>
          <w:color w:val="000000"/>
          <w:kern w:val="0"/>
          <w:sz w:val="24"/>
        </w:rPr>
      </w:pPr>
      <w:bookmarkStart w:id="36" w:name="_Toc373486309"/>
      <w:bookmarkStart w:id="37" w:name="_Toc373485996"/>
      <w:bookmarkStart w:id="38" w:name="_Toc373500462"/>
      <w:r>
        <w:rPr>
          <w:rFonts w:ascii="仿宋" w:eastAsia="仿宋" w:hAnsi="仿宋" w:cs="宋体" w:hint="eastAsia"/>
          <w:color w:val="000000"/>
          <w:kern w:val="0"/>
          <w:sz w:val="24"/>
        </w:rPr>
        <w:t>（如</w:t>
      </w:r>
      <w:r>
        <w:rPr>
          <w:rFonts w:ascii="仿宋" w:eastAsia="仿宋" w:hAnsi="仿宋" w:cs="宋体"/>
          <w:color w:val="000000"/>
          <w:kern w:val="0"/>
          <w:sz w:val="24"/>
        </w:rPr>
        <w:t>需</w:t>
      </w:r>
      <w:r>
        <w:rPr>
          <w:rFonts w:ascii="仿宋" w:eastAsia="仿宋" w:hAnsi="仿宋" w:cs="宋体" w:hint="eastAsia"/>
          <w:color w:val="000000"/>
          <w:kern w:val="0"/>
          <w:sz w:val="24"/>
        </w:rPr>
        <w:t>了解</w:t>
      </w:r>
      <w:r>
        <w:rPr>
          <w:rFonts w:ascii="仿宋" w:eastAsia="仿宋" w:hAnsi="仿宋" w:cs="宋体"/>
          <w:color w:val="000000"/>
          <w:kern w:val="0"/>
          <w:sz w:val="24"/>
        </w:rPr>
        <w:t>更详细</w:t>
      </w:r>
      <w:r>
        <w:rPr>
          <w:rFonts w:ascii="仿宋" w:eastAsia="仿宋" w:hAnsi="仿宋" w:cs="宋体" w:hint="eastAsia"/>
          <w:color w:val="000000"/>
          <w:kern w:val="0"/>
          <w:sz w:val="24"/>
        </w:rPr>
        <w:t>的</w:t>
      </w:r>
      <w:r>
        <w:rPr>
          <w:rFonts w:ascii="仿宋" w:eastAsia="仿宋" w:hAnsi="仿宋" w:cs="宋体"/>
          <w:color w:val="000000"/>
          <w:kern w:val="0"/>
          <w:sz w:val="24"/>
        </w:rPr>
        <w:t>情况及参数</w:t>
      </w:r>
      <w:r>
        <w:rPr>
          <w:rFonts w:ascii="仿宋" w:eastAsia="仿宋" w:hAnsi="仿宋" w:cs="宋体" w:hint="eastAsia"/>
          <w:color w:val="000000"/>
          <w:kern w:val="0"/>
          <w:sz w:val="24"/>
        </w:rPr>
        <w:t>，</w:t>
      </w:r>
      <w:r>
        <w:rPr>
          <w:rFonts w:ascii="仿宋" w:eastAsia="仿宋" w:hAnsi="仿宋" w:cs="宋体"/>
          <w:color w:val="000000"/>
          <w:kern w:val="0"/>
          <w:sz w:val="24"/>
        </w:rPr>
        <w:t>可联系</w:t>
      </w:r>
      <w:r>
        <w:rPr>
          <w:rFonts w:ascii="仿宋" w:eastAsia="仿宋" w:hAnsi="仿宋" w:cs="宋体" w:hint="eastAsia"/>
          <w:color w:val="000000"/>
          <w:kern w:val="0"/>
          <w:sz w:val="24"/>
        </w:rPr>
        <w:t>用户老师：</w:t>
      </w:r>
      <w:r>
        <w:rPr>
          <w:rFonts w:ascii="仿宋" w:eastAsia="仿宋" w:hAnsi="仿宋" w:cs="宋体" w:hint="eastAsia"/>
          <w:kern w:val="0"/>
          <w:sz w:val="24"/>
        </w:rPr>
        <w:t>谭老师，13802411438</w:t>
      </w:r>
      <w:r>
        <w:rPr>
          <w:rFonts w:ascii="仿宋" w:eastAsia="仿宋" w:hAnsi="仿宋" w:cs="宋体" w:hint="eastAsia"/>
          <w:color w:val="000000"/>
          <w:kern w:val="0"/>
          <w:sz w:val="24"/>
        </w:rPr>
        <w:t>）</w:t>
      </w:r>
    </w:p>
    <w:p w:rsidR="009078F7" w:rsidRPr="00223BEB" w:rsidRDefault="00256AD1">
      <w:pPr>
        <w:jc w:val="left"/>
        <w:rPr>
          <w:rFonts w:ascii="黑体" w:eastAsia="黑体" w:hAnsi="黑体" w:cs="黑体"/>
          <w:sz w:val="32"/>
          <w:szCs w:val="32"/>
        </w:rPr>
      </w:pPr>
      <w:r>
        <w:rPr>
          <w:rFonts w:ascii="仿宋" w:eastAsia="仿宋" w:hAnsi="仿宋" w:cs="宋体" w:hint="eastAsia"/>
          <w:b/>
          <w:bCs/>
          <w:kern w:val="0"/>
          <w:sz w:val="28"/>
          <w:szCs w:val="28"/>
        </w:rPr>
        <w:t>一、 采购清单</w:t>
      </w:r>
      <w:r w:rsidR="009E6AE2">
        <w:rPr>
          <w:rFonts w:asciiTheme="majorEastAsia" w:eastAsiaTheme="majorEastAsia" w:hAnsiTheme="majorEastAsia" w:cs="宋体" w:hint="eastAsia"/>
          <w:sz w:val="24"/>
        </w:rPr>
        <w:t>（参考品牌</w:t>
      </w:r>
      <w:r w:rsidR="00223BEB">
        <w:rPr>
          <w:rFonts w:asciiTheme="majorEastAsia" w:eastAsiaTheme="majorEastAsia" w:hAnsiTheme="majorEastAsia" w:cs="宋体" w:hint="eastAsia"/>
          <w:sz w:val="24"/>
        </w:rPr>
        <w:t>：华为、</w:t>
      </w:r>
      <w:proofErr w:type="gramStart"/>
      <w:r w:rsidR="0040795B">
        <w:rPr>
          <w:rFonts w:asciiTheme="majorEastAsia" w:eastAsiaTheme="majorEastAsia" w:hAnsiTheme="majorEastAsia" w:cs="宋体" w:hint="eastAsia"/>
          <w:sz w:val="24"/>
        </w:rPr>
        <w:t>天融信、山石网科</w:t>
      </w:r>
      <w:proofErr w:type="gramEnd"/>
      <w:r w:rsidR="00223BEB">
        <w:rPr>
          <w:rFonts w:asciiTheme="majorEastAsia" w:eastAsiaTheme="majorEastAsia" w:hAnsiTheme="majorEastAsia" w:cs="宋体" w:hint="eastAsia"/>
          <w:sz w:val="24"/>
        </w:rPr>
        <w:t>）</w:t>
      </w:r>
    </w:p>
    <w:p w:rsidR="009078F7" w:rsidRDefault="00256AD1" w:rsidP="001A612A">
      <w:pPr>
        <w:tabs>
          <w:tab w:val="left" w:pos="6248"/>
        </w:tabs>
        <w:jc w:val="left"/>
        <w:rPr>
          <w:rFonts w:ascii="黑体" w:eastAsia="黑体" w:hAnsi="黑体" w:cs="黑体"/>
          <w:sz w:val="28"/>
          <w:szCs w:val="28"/>
        </w:rPr>
      </w:pPr>
      <w:r>
        <w:rPr>
          <w:rFonts w:asciiTheme="majorEastAsia" w:eastAsiaTheme="majorEastAsia" w:hAnsiTheme="majorEastAsia" w:cs="宋体" w:hint="eastAsia"/>
          <w:sz w:val="24"/>
        </w:rPr>
        <w:t>1.</w:t>
      </w:r>
      <w:r w:rsidR="00223BEB">
        <w:rPr>
          <w:rFonts w:asciiTheme="majorEastAsia" w:eastAsiaTheme="majorEastAsia" w:hAnsiTheme="majorEastAsia" w:cs="宋体" w:hint="eastAsia"/>
          <w:sz w:val="24"/>
        </w:rPr>
        <w:t>主要参数</w:t>
      </w:r>
      <w:r>
        <w:rPr>
          <w:rFonts w:asciiTheme="majorEastAsia" w:eastAsiaTheme="majorEastAsia" w:hAnsiTheme="majorEastAsia" w:cs="宋体" w:hint="eastAsia"/>
          <w:sz w:val="24"/>
        </w:rPr>
        <w:t>:</w:t>
      </w:r>
      <w:r w:rsidR="00223BEB">
        <w:rPr>
          <w:rFonts w:ascii="黑体" w:eastAsia="黑体" w:hAnsi="黑体" w:cs="黑体"/>
          <w:sz w:val="28"/>
          <w:szCs w:val="28"/>
        </w:rPr>
        <w:t xml:space="preserve"> </w:t>
      </w:r>
      <w:r w:rsidR="001A612A">
        <w:rPr>
          <w:rFonts w:ascii="黑体" w:eastAsia="黑体" w:hAnsi="黑体" w:cs="黑体"/>
          <w:sz w:val="28"/>
          <w:szCs w:val="28"/>
        </w:rPr>
        <w:tab/>
      </w:r>
    </w:p>
    <w:tbl>
      <w:tblPr>
        <w:tblpPr w:leftFromText="180" w:rightFromText="180" w:vertAnchor="text" w:horzAnchor="margin" w:tblpXSpec="center" w:tblpY="161"/>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040"/>
        <w:gridCol w:w="3630"/>
      </w:tblGrid>
      <w:tr w:rsidR="00B503F1" w:rsidTr="00625DAE">
        <w:trPr>
          <w:cantSplit/>
          <w:trHeight w:val="557"/>
        </w:trPr>
        <w:tc>
          <w:tcPr>
            <w:tcW w:w="16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3F1" w:rsidRDefault="00B503F1" w:rsidP="00625DAE">
            <w:pPr>
              <w:jc w:val="center"/>
              <w:rPr>
                <w:rFonts w:ascii="宋体" w:hAnsi="宋体"/>
                <w:b/>
              </w:rPr>
            </w:pPr>
            <w:r>
              <w:rPr>
                <w:rFonts w:ascii="宋体" w:hAnsi="宋体" w:hint="eastAsia"/>
                <w:b/>
              </w:rPr>
              <w:t>产品</w:t>
            </w:r>
          </w:p>
        </w:tc>
        <w:tc>
          <w:tcPr>
            <w:tcW w:w="20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3F1" w:rsidRDefault="00B503F1" w:rsidP="00625DAE">
            <w:pPr>
              <w:jc w:val="center"/>
              <w:rPr>
                <w:rFonts w:ascii="宋体" w:hAnsi="宋体"/>
                <w:b/>
              </w:rPr>
            </w:pPr>
            <w:r>
              <w:rPr>
                <w:rFonts w:ascii="宋体" w:hAnsi="宋体" w:hint="eastAsia"/>
                <w:b/>
              </w:rPr>
              <w:t>配置说明</w:t>
            </w:r>
          </w:p>
        </w:tc>
        <w:tc>
          <w:tcPr>
            <w:tcW w:w="36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503F1" w:rsidRDefault="00B503F1" w:rsidP="00625DAE">
            <w:pPr>
              <w:jc w:val="center"/>
              <w:rPr>
                <w:rFonts w:ascii="宋体" w:hAnsi="宋体"/>
                <w:b/>
              </w:rPr>
            </w:pPr>
            <w:r>
              <w:rPr>
                <w:rFonts w:ascii="宋体" w:hAnsi="宋体" w:hint="eastAsia"/>
                <w:b/>
              </w:rPr>
              <w:t>性能</w:t>
            </w:r>
          </w:p>
        </w:tc>
      </w:tr>
      <w:tr w:rsidR="00B503F1" w:rsidTr="00B503F1">
        <w:trPr>
          <w:cantSplit/>
        </w:trPr>
        <w:tc>
          <w:tcPr>
            <w:tcW w:w="1668" w:type="dxa"/>
            <w:tcBorders>
              <w:top w:val="single" w:sz="4" w:space="0" w:color="auto"/>
              <w:left w:val="single" w:sz="4" w:space="0" w:color="auto"/>
              <w:bottom w:val="single" w:sz="4" w:space="0" w:color="auto"/>
              <w:right w:val="single" w:sz="4" w:space="0" w:color="auto"/>
            </w:tcBorders>
            <w:vAlign w:val="center"/>
            <w:hideMark/>
          </w:tcPr>
          <w:p w:rsidR="00B503F1" w:rsidRDefault="00B503F1" w:rsidP="000D3860">
            <w:pPr>
              <w:jc w:val="center"/>
              <w:rPr>
                <w:rFonts w:ascii="宋体" w:hAnsi="宋体"/>
                <w:szCs w:val="21"/>
              </w:rPr>
            </w:pPr>
            <w:r>
              <w:rPr>
                <w:rFonts w:ascii="宋体" w:hAnsi="宋体" w:hint="eastAsia"/>
                <w:szCs w:val="21"/>
              </w:rPr>
              <w:t>防火墙</w:t>
            </w:r>
          </w:p>
        </w:tc>
        <w:tc>
          <w:tcPr>
            <w:tcW w:w="2040" w:type="dxa"/>
            <w:tcBorders>
              <w:top w:val="single" w:sz="4" w:space="0" w:color="auto"/>
              <w:left w:val="single" w:sz="4" w:space="0" w:color="auto"/>
              <w:bottom w:val="single" w:sz="4" w:space="0" w:color="auto"/>
              <w:right w:val="single" w:sz="4" w:space="0" w:color="auto"/>
            </w:tcBorders>
            <w:vAlign w:val="center"/>
            <w:hideMark/>
          </w:tcPr>
          <w:p w:rsidR="00B503F1" w:rsidRDefault="00B503F1" w:rsidP="000D3860">
            <w:pPr>
              <w:rPr>
                <w:rFonts w:ascii="宋体" w:hAnsi="宋体"/>
                <w:szCs w:val="21"/>
              </w:rPr>
            </w:pPr>
            <w:r>
              <w:rPr>
                <w:rFonts w:ascii="宋体" w:hAnsi="宋体" w:hint="eastAsia"/>
                <w:szCs w:val="21"/>
              </w:rPr>
              <w:t>&lt;=2U；</w:t>
            </w:r>
          </w:p>
          <w:p w:rsidR="00B503F1" w:rsidRDefault="00B503F1" w:rsidP="000D3860">
            <w:pPr>
              <w:rPr>
                <w:rFonts w:ascii="宋体" w:hAnsi="宋体"/>
                <w:szCs w:val="21"/>
              </w:rPr>
            </w:pPr>
            <w:r w:rsidRPr="00986C75">
              <w:rPr>
                <w:rFonts w:ascii="宋体" w:hAnsi="宋体" w:hint="eastAsia"/>
                <w:szCs w:val="21"/>
              </w:rPr>
              <w:t>≥</w:t>
            </w:r>
            <w:r>
              <w:rPr>
                <w:rFonts w:ascii="宋体" w:hAnsi="宋体" w:hint="eastAsia"/>
                <w:szCs w:val="21"/>
              </w:rPr>
              <w:t>4个光口；</w:t>
            </w:r>
          </w:p>
          <w:p w:rsidR="00B503F1" w:rsidRDefault="00B503F1" w:rsidP="000D3860">
            <w:pPr>
              <w:rPr>
                <w:rFonts w:ascii="宋体" w:hAnsi="宋体"/>
                <w:szCs w:val="21"/>
              </w:rPr>
            </w:pPr>
            <w:r>
              <w:rPr>
                <w:rFonts w:ascii="宋体" w:hAnsi="宋体" w:hint="eastAsia"/>
                <w:szCs w:val="21"/>
              </w:rPr>
              <w:t>4个电口；</w:t>
            </w:r>
          </w:p>
          <w:p w:rsidR="00B503F1" w:rsidRDefault="00B503F1" w:rsidP="000D3860">
            <w:pPr>
              <w:rPr>
                <w:rFonts w:ascii="宋体" w:hAnsi="宋体"/>
                <w:b/>
                <w:sz w:val="24"/>
              </w:rPr>
            </w:pPr>
            <w:r>
              <w:rPr>
                <w:rFonts w:ascii="宋体" w:hAnsi="宋体" w:hint="eastAsia"/>
                <w:szCs w:val="21"/>
              </w:rPr>
              <w:t>双冗余电源；</w:t>
            </w:r>
          </w:p>
        </w:tc>
        <w:tc>
          <w:tcPr>
            <w:tcW w:w="3630" w:type="dxa"/>
            <w:tcBorders>
              <w:top w:val="single" w:sz="4" w:space="0" w:color="auto"/>
              <w:left w:val="single" w:sz="4" w:space="0" w:color="auto"/>
              <w:bottom w:val="single" w:sz="4" w:space="0" w:color="auto"/>
              <w:right w:val="single" w:sz="4" w:space="0" w:color="auto"/>
            </w:tcBorders>
            <w:vAlign w:val="center"/>
            <w:hideMark/>
          </w:tcPr>
          <w:p w:rsidR="00B503F1" w:rsidRDefault="00B503F1" w:rsidP="000D3860">
            <w:pPr>
              <w:jc w:val="left"/>
              <w:rPr>
                <w:rFonts w:ascii="宋体" w:hAnsi="宋体"/>
                <w:szCs w:val="21"/>
              </w:rPr>
            </w:pPr>
            <w:r>
              <w:rPr>
                <w:rFonts w:ascii="宋体" w:hAnsi="宋体" w:hint="eastAsia"/>
                <w:szCs w:val="21"/>
              </w:rPr>
              <w:t>防火墙吞吐量：</w:t>
            </w:r>
            <w:r w:rsidRPr="00986C75">
              <w:rPr>
                <w:rFonts w:ascii="宋体" w:hAnsi="宋体" w:hint="eastAsia"/>
                <w:szCs w:val="21"/>
              </w:rPr>
              <w:t>≥</w:t>
            </w:r>
            <w:r>
              <w:rPr>
                <w:rFonts w:ascii="宋体" w:hAnsi="宋体" w:hint="eastAsia"/>
                <w:szCs w:val="21"/>
              </w:rPr>
              <w:t>10Gbps</w:t>
            </w:r>
          </w:p>
          <w:p w:rsidR="00B503F1" w:rsidRDefault="00B503F1" w:rsidP="000D3860">
            <w:pPr>
              <w:jc w:val="left"/>
              <w:rPr>
                <w:rFonts w:ascii="宋体" w:hAnsi="宋体"/>
                <w:szCs w:val="21"/>
              </w:rPr>
            </w:pPr>
            <w:r>
              <w:rPr>
                <w:rFonts w:ascii="宋体" w:hAnsi="宋体" w:hint="eastAsia"/>
                <w:szCs w:val="21"/>
              </w:rPr>
              <w:t>最大并发连接数：</w:t>
            </w:r>
            <w:r w:rsidRPr="00986C75">
              <w:rPr>
                <w:rFonts w:ascii="宋体" w:hAnsi="宋体" w:hint="eastAsia"/>
                <w:szCs w:val="21"/>
              </w:rPr>
              <w:t>≥</w:t>
            </w:r>
            <w:r>
              <w:rPr>
                <w:rFonts w:ascii="宋体" w:hAnsi="宋体" w:hint="eastAsia"/>
                <w:szCs w:val="21"/>
              </w:rPr>
              <w:t>300万</w:t>
            </w:r>
          </w:p>
          <w:p w:rsidR="00B503F1" w:rsidRDefault="00B503F1" w:rsidP="000D3860">
            <w:pPr>
              <w:jc w:val="left"/>
              <w:rPr>
                <w:rFonts w:ascii="宋体" w:hAnsi="宋体"/>
                <w:szCs w:val="21"/>
              </w:rPr>
            </w:pPr>
            <w:r>
              <w:rPr>
                <w:rFonts w:ascii="宋体" w:hAnsi="宋体" w:hint="eastAsia"/>
                <w:szCs w:val="21"/>
              </w:rPr>
              <w:t>每秒新建连接：</w:t>
            </w:r>
            <w:r w:rsidRPr="0095669A">
              <w:rPr>
                <w:rFonts w:ascii="宋体" w:hAnsi="宋体" w:hint="eastAsia"/>
                <w:szCs w:val="21"/>
              </w:rPr>
              <w:t>≥</w:t>
            </w:r>
            <w:r>
              <w:rPr>
                <w:rFonts w:ascii="宋体" w:hAnsi="宋体" w:hint="eastAsia"/>
                <w:szCs w:val="21"/>
              </w:rPr>
              <w:t>12万</w:t>
            </w:r>
          </w:p>
          <w:p w:rsidR="00B503F1" w:rsidRDefault="00B503F1" w:rsidP="000D3860">
            <w:pPr>
              <w:jc w:val="left"/>
              <w:rPr>
                <w:rFonts w:ascii="宋体" w:hAnsi="宋体"/>
                <w:szCs w:val="21"/>
              </w:rPr>
            </w:pPr>
            <w:r>
              <w:rPr>
                <w:rFonts w:ascii="宋体" w:hAnsi="宋体" w:hint="eastAsia"/>
                <w:szCs w:val="21"/>
              </w:rPr>
              <w:t>防病毒吞吐量：</w:t>
            </w:r>
            <w:r w:rsidRPr="00986C75">
              <w:rPr>
                <w:rFonts w:ascii="宋体" w:hAnsi="宋体" w:hint="eastAsia"/>
                <w:szCs w:val="21"/>
              </w:rPr>
              <w:t>≥</w:t>
            </w:r>
            <w:r>
              <w:rPr>
                <w:rFonts w:ascii="宋体" w:hAnsi="宋体" w:hint="eastAsia"/>
                <w:szCs w:val="21"/>
              </w:rPr>
              <w:t>3Gbps</w:t>
            </w:r>
          </w:p>
          <w:p w:rsidR="00B503F1" w:rsidRDefault="00B503F1" w:rsidP="000D3860">
            <w:pPr>
              <w:jc w:val="left"/>
              <w:rPr>
                <w:rFonts w:ascii="宋体" w:hAnsi="宋体"/>
                <w:szCs w:val="21"/>
              </w:rPr>
            </w:pPr>
            <w:r>
              <w:rPr>
                <w:rFonts w:ascii="宋体" w:hAnsi="宋体" w:hint="eastAsia"/>
                <w:szCs w:val="21"/>
              </w:rPr>
              <w:t>IPS吞吐量：</w:t>
            </w:r>
            <w:r w:rsidRPr="0013476D">
              <w:rPr>
                <w:rFonts w:ascii="宋体" w:hAnsi="宋体" w:hint="eastAsia"/>
                <w:szCs w:val="21"/>
              </w:rPr>
              <w:t>≥</w:t>
            </w:r>
            <w:r>
              <w:rPr>
                <w:rFonts w:ascii="宋体" w:hAnsi="宋体" w:hint="eastAsia"/>
                <w:szCs w:val="21"/>
              </w:rPr>
              <w:t>2.5Gbps</w:t>
            </w:r>
          </w:p>
          <w:p w:rsidR="00B503F1" w:rsidRDefault="00B503F1" w:rsidP="000D3860">
            <w:pPr>
              <w:jc w:val="left"/>
              <w:rPr>
                <w:rFonts w:ascii="宋体" w:hAnsi="宋体"/>
                <w:szCs w:val="21"/>
              </w:rPr>
            </w:pPr>
            <w:r>
              <w:rPr>
                <w:rFonts w:ascii="宋体" w:hAnsi="宋体" w:hint="eastAsia"/>
                <w:szCs w:val="21"/>
              </w:rPr>
              <w:t>IPSEC加解密吞吐量：</w:t>
            </w:r>
            <w:r w:rsidRPr="0095669A">
              <w:rPr>
                <w:rFonts w:ascii="宋体" w:hAnsi="宋体" w:hint="eastAsia"/>
                <w:szCs w:val="21"/>
              </w:rPr>
              <w:t>≥</w:t>
            </w:r>
            <w:r>
              <w:rPr>
                <w:rFonts w:ascii="宋体" w:hAnsi="宋体" w:hint="eastAsia"/>
                <w:szCs w:val="21"/>
              </w:rPr>
              <w:t>400Mbps</w:t>
            </w:r>
          </w:p>
        </w:tc>
      </w:tr>
    </w:tbl>
    <w:p w:rsidR="009078F7" w:rsidRPr="0040795B" w:rsidRDefault="009078F7">
      <w:pPr>
        <w:spacing w:line="360" w:lineRule="auto"/>
        <w:rPr>
          <w:rFonts w:asciiTheme="majorEastAsia" w:eastAsiaTheme="majorEastAsia" w:hAnsiTheme="majorEastAsia" w:cs="宋体"/>
          <w:sz w:val="24"/>
        </w:rPr>
      </w:pPr>
    </w:p>
    <w:p w:rsidR="000D3860" w:rsidRDefault="000D3860">
      <w:pPr>
        <w:spacing w:line="360" w:lineRule="auto"/>
        <w:rPr>
          <w:rFonts w:asciiTheme="majorEastAsia" w:eastAsiaTheme="majorEastAsia" w:hAnsiTheme="majorEastAsia" w:cs="宋体"/>
          <w:sz w:val="24"/>
        </w:rPr>
      </w:pPr>
    </w:p>
    <w:p w:rsidR="000D3860" w:rsidRDefault="000D3860">
      <w:pPr>
        <w:spacing w:line="360" w:lineRule="auto"/>
        <w:rPr>
          <w:rFonts w:asciiTheme="majorEastAsia" w:eastAsiaTheme="majorEastAsia" w:hAnsiTheme="majorEastAsia" w:cs="宋体"/>
          <w:sz w:val="24"/>
        </w:rPr>
      </w:pPr>
    </w:p>
    <w:p w:rsidR="000D3860" w:rsidRDefault="000D3860">
      <w:pPr>
        <w:spacing w:line="360" w:lineRule="auto"/>
        <w:rPr>
          <w:rFonts w:asciiTheme="majorEastAsia" w:eastAsiaTheme="majorEastAsia" w:hAnsiTheme="majorEastAsia" w:cs="宋体"/>
          <w:sz w:val="24"/>
        </w:rPr>
      </w:pPr>
    </w:p>
    <w:p w:rsidR="000D3860" w:rsidRDefault="000D3860">
      <w:pPr>
        <w:spacing w:line="360" w:lineRule="auto"/>
        <w:rPr>
          <w:rFonts w:asciiTheme="majorEastAsia" w:eastAsiaTheme="majorEastAsia" w:hAnsiTheme="majorEastAsia" w:cs="宋体"/>
          <w:sz w:val="24"/>
        </w:rPr>
      </w:pPr>
    </w:p>
    <w:p w:rsidR="000D3860" w:rsidRDefault="000D3860">
      <w:pPr>
        <w:spacing w:line="360" w:lineRule="auto"/>
        <w:rPr>
          <w:rFonts w:asciiTheme="majorEastAsia" w:eastAsiaTheme="majorEastAsia" w:hAnsiTheme="majorEastAsia" w:cs="宋体"/>
          <w:sz w:val="24"/>
        </w:rPr>
      </w:pPr>
    </w:p>
    <w:p w:rsidR="009078F7" w:rsidRDefault="00256AD1">
      <w:pPr>
        <w:spacing w:line="360" w:lineRule="auto"/>
        <w:rPr>
          <w:rFonts w:asciiTheme="majorEastAsia" w:eastAsiaTheme="majorEastAsia" w:hAnsiTheme="majorEastAsia" w:cs="宋体"/>
          <w:sz w:val="24"/>
        </w:rPr>
      </w:pPr>
      <w:r>
        <w:rPr>
          <w:rFonts w:asciiTheme="majorEastAsia" w:eastAsiaTheme="majorEastAsia" w:hAnsiTheme="majorEastAsia" w:cs="宋体" w:hint="eastAsia"/>
          <w:sz w:val="24"/>
        </w:rPr>
        <w:t>2.具体技术要求：</w:t>
      </w:r>
    </w:p>
    <w:tbl>
      <w:tblPr>
        <w:tblStyle w:val="ad"/>
        <w:tblW w:w="8337" w:type="dxa"/>
        <w:jc w:val="center"/>
        <w:tblLayout w:type="fixed"/>
        <w:tblLook w:val="04A0" w:firstRow="1" w:lastRow="0" w:firstColumn="1" w:lastColumn="0" w:noHBand="0" w:noVBand="1"/>
      </w:tblPr>
      <w:tblGrid>
        <w:gridCol w:w="671"/>
        <w:gridCol w:w="1380"/>
        <w:gridCol w:w="6286"/>
        <w:tblGridChange w:id="39">
          <w:tblGrid>
            <w:gridCol w:w="671"/>
            <w:gridCol w:w="1380"/>
            <w:gridCol w:w="6286"/>
          </w:tblGrid>
        </w:tblGridChange>
      </w:tblGrid>
      <w:tr w:rsidR="00256AD1" w:rsidRPr="003815BE" w:rsidTr="00E70327">
        <w:trPr>
          <w:jc w:val="center"/>
        </w:trPr>
        <w:tc>
          <w:tcPr>
            <w:tcW w:w="671" w:type="dxa"/>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指标项</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详细指标要求</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基本要求</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系统结构</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产品</w:t>
            </w:r>
            <w:r w:rsidRPr="003815BE">
              <w:rPr>
                <w:rFonts w:asciiTheme="minorEastAsia" w:hAnsiTheme="minorEastAsia"/>
                <w:szCs w:val="21"/>
              </w:rPr>
              <w:t>由专用的硬件</w:t>
            </w:r>
            <w:r w:rsidRPr="003815BE">
              <w:rPr>
                <w:rFonts w:asciiTheme="minorEastAsia" w:hAnsiTheme="minorEastAsia" w:hint="eastAsia"/>
                <w:szCs w:val="21"/>
              </w:rPr>
              <w:t>平台</w:t>
            </w:r>
            <w:r w:rsidRPr="003815BE">
              <w:rPr>
                <w:rFonts w:asciiTheme="minorEastAsia" w:hAnsiTheme="minorEastAsia"/>
                <w:szCs w:val="21"/>
              </w:rPr>
              <w:t>、安全操作系统及功能软件</w:t>
            </w:r>
            <w:r w:rsidRPr="003815BE">
              <w:rPr>
                <w:rFonts w:asciiTheme="minorEastAsia" w:hAnsiTheme="minorEastAsia" w:hint="eastAsia"/>
                <w:szCs w:val="21"/>
              </w:rPr>
              <w:t>构成。设备采用自主知识产权的专用安全操作系统（提供相应资质证明）；</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系统软件</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系统具有良好的扩展性，具有病毒防御、入侵防御、应用识别、网站分类库过滤、IPSEC VPN等功能；提供</w:t>
            </w:r>
            <w:r w:rsidRPr="00591676">
              <w:rPr>
                <w:rFonts w:asciiTheme="minorEastAsia" w:hAnsiTheme="minorEastAsia"/>
                <w:b/>
                <w:szCs w:val="21"/>
              </w:rPr>
              <w:t>5</w:t>
            </w:r>
            <w:r w:rsidRPr="00591676">
              <w:rPr>
                <w:rFonts w:asciiTheme="minorEastAsia" w:hAnsiTheme="minorEastAsia" w:hint="eastAsia"/>
                <w:b/>
                <w:szCs w:val="21"/>
              </w:rPr>
              <w:t>年</w:t>
            </w:r>
            <w:r w:rsidRPr="003815BE">
              <w:rPr>
                <w:rFonts w:asciiTheme="minorEastAsia" w:hAnsiTheme="minorEastAsia" w:hint="eastAsia"/>
                <w:szCs w:val="21"/>
              </w:rPr>
              <w:t>病毒防御、入侵防御、应用识别、网站分类库过滤库升级服务。</w:t>
            </w:r>
            <w:r w:rsidRPr="003815BE">
              <w:rPr>
                <w:rFonts w:asciiTheme="minorEastAsia" w:hAnsiTheme="minorEastAsia"/>
                <w:szCs w:val="21"/>
              </w:rPr>
              <w:t xml:space="preserve"> </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系统</w:t>
            </w:r>
            <w:r w:rsidRPr="003815BE">
              <w:rPr>
                <w:rFonts w:asciiTheme="minorEastAsia" w:hAnsiTheme="minorEastAsia"/>
                <w:b/>
                <w:szCs w:val="21"/>
              </w:rPr>
              <w:t>性能</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防火墙</w:t>
            </w:r>
            <w:r w:rsidRPr="003815BE">
              <w:rPr>
                <w:rFonts w:asciiTheme="minorEastAsia" w:hAnsiTheme="minorEastAsia"/>
                <w:szCs w:val="21"/>
              </w:rPr>
              <w:t>吞吐</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防火墙吞吐率：</w:t>
            </w:r>
            <w:r w:rsidRPr="003815BE">
              <w:rPr>
                <w:rFonts w:asciiTheme="minorEastAsia" w:hAnsiTheme="minorEastAsia"/>
                <w:szCs w:val="21"/>
              </w:rPr>
              <w:t>1</w:t>
            </w:r>
            <w:r>
              <w:rPr>
                <w:rFonts w:asciiTheme="minorEastAsia" w:hAnsiTheme="minorEastAsia" w:hint="eastAsia"/>
                <w:szCs w:val="21"/>
              </w:rPr>
              <w:t>0</w:t>
            </w:r>
            <w:r w:rsidRPr="003815BE">
              <w:rPr>
                <w:rFonts w:asciiTheme="minorEastAsia" w:hAnsiTheme="minorEastAsia" w:hint="eastAsia"/>
                <w:szCs w:val="21"/>
              </w:rPr>
              <w:t>Gbps</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应用层吞吐</w:t>
            </w:r>
          </w:p>
        </w:tc>
        <w:tc>
          <w:tcPr>
            <w:tcW w:w="6286" w:type="dxa"/>
            <w:vAlign w:val="center"/>
          </w:tcPr>
          <w:p w:rsidR="00256AD1" w:rsidRPr="003815BE" w:rsidRDefault="00256AD1" w:rsidP="00256AD1">
            <w:pPr>
              <w:jc w:val="left"/>
              <w:rPr>
                <w:rFonts w:asciiTheme="minorEastAsia" w:hAnsiTheme="minorEastAsia"/>
                <w:szCs w:val="21"/>
              </w:rPr>
            </w:pPr>
            <w:r w:rsidRPr="003815BE">
              <w:rPr>
                <w:rFonts w:asciiTheme="minorEastAsia" w:hAnsiTheme="minorEastAsia" w:hint="eastAsia"/>
                <w:szCs w:val="21"/>
              </w:rPr>
              <w:t>防病毒吞吐率：3Gbps</w:t>
            </w:r>
          </w:p>
          <w:p w:rsidR="00256AD1" w:rsidRPr="003815BE" w:rsidRDefault="00256AD1" w:rsidP="00256AD1">
            <w:pPr>
              <w:jc w:val="left"/>
              <w:rPr>
                <w:rFonts w:asciiTheme="minorEastAsia" w:hAnsiTheme="minorEastAsia"/>
                <w:szCs w:val="21"/>
              </w:rPr>
            </w:pPr>
            <w:r w:rsidRPr="003815BE">
              <w:rPr>
                <w:rFonts w:asciiTheme="minorEastAsia" w:hAnsiTheme="minorEastAsia" w:hint="eastAsia"/>
                <w:szCs w:val="21"/>
              </w:rPr>
              <w:t>IPS吞吐率：2</w:t>
            </w:r>
            <w:ins w:id="40" w:author="T" w:date="2018-03-30T14:42:00Z">
              <w:r w:rsidR="0069141D">
                <w:rPr>
                  <w:rFonts w:asciiTheme="minorEastAsia" w:hAnsiTheme="minorEastAsia" w:hint="eastAsia"/>
                  <w:szCs w:val="21"/>
                </w:rPr>
                <w:t>.5</w:t>
              </w:r>
            </w:ins>
            <w:r w:rsidRPr="003815BE">
              <w:rPr>
                <w:rFonts w:asciiTheme="minorEastAsia" w:hAnsiTheme="minorEastAsia" w:hint="eastAsia"/>
                <w:szCs w:val="21"/>
              </w:rPr>
              <w:t>Gbps</w:t>
            </w:r>
          </w:p>
          <w:p w:rsidR="00256AD1" w:rsidRPr="003815BE" w:rsidRDefault="00256AD1" w:rsidP="00256AD1">
            <w:pPr>
              <w:jc w:val="left"/>
              <w:rPr>
                <w:rFonts w:asciiTheme="minorEastAsia" w:hAnsiTheme="minorEastAsia"/>
                <w:szCs w:val="21"/>
              </w:rPr>
            </w:pPr>
            <w:r w:rsidRPr="003815BE">
              <w:rPr>
                <w:rFonts w:asciiTheme="minorEastAsia" w:hAnsiTheme="minorEastAsia" w:hint="eastAsia"/>
                <w:szCs w:val="21"/>
              </w:rPr>
              <w:t>IPSEC加解密吞吐率（AES128+SHA1）：4</w:t>
            </w:r>
            <w:r>
              <w:rPr>
                <w:rFonts w:asciiTheme="minorEastAsia" w:hAnsiTheme="minorEastAsia" w:hint="eastAsia"/>
                <w:szCs w:val="21"/>
              </w:rPr>
              <w:t>0</w:t>
            </w:r>
            <w:r w:rsidRPr="003815BE">
              <w:rPr>
                <w:rFonts w:asciiTheme="minorEastAsia" w:hAnsiTheme="minorEastAsia" w:hint="eastAsia"/>
                <w:szCs w:val="21"/>
              </w:rPr>
              <w:t>0Mbps</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最大并发连接数</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并发连接数：</w:t>
            </w:r>
            <w:r w:rsidRPr="0095669A">
              <w:rPr>
                <w:rFonts w:ascii="宋体" w:hAnsi="宋体" w:hint="eastAsia"/>
                <w:szCs w:val="21"/>
              </w:rPr>
              <w:t>≥</w:t>
            </w:r>
            <w:r>
              <w:rPr>
                <w:rFonts w:asciiTheme="minorEastAsia" w:hAnsiTheme="minorEastAsia"/>
                <w:szCs w:val="21"/>
              </w:rPr>
              <w:t>3</w:t>
            </w:r>
            <w:r>
              <w:rPr>
                <w:rFonts w:asciiTheme="minorEastAsia" w:hAnsiTheme="minorEastAsia" w:hint="eastAsia"/>
                <w:szCs w:val="21"/>
              </w:rPr>
              <w:t>0</w:t>
            </w:r>
            <w:r w:rsidRPr="003815BE">
              <w:rPr>
                <w:rFonts w:asciiTheme="minorEastAsia" w:hAnsiTheme="minorEastAsia" w:hint="eastAsia"/>
                <w:szCs w:val="21"/>
              </w:rPr>
              <w:t>0万</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每秒新建连接数</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每秒新建连接（FW&amp;HTTP）：</w:t>
            </w:r>
            <w:r w:rsidRPr="003815BE">
              <w:rPr>
                <w:rFonts w:asciiTheme="minorEastAsia" w:hAnsiTheme="minorEastAsia"/>
                <w:szCs w:val="21"/>
              </w:rPr>
              <w:t>1</w:t>
            </w:r>
            <w:r>
              <w:rPr>
                <w:rFonts w:asciiTheme="minorEastAsia" w:hAnsiTheme="minorEastAsia" w:hint="eastAsia"/>
                <w:szCs w:val="21"/>
              </w:rPr>
              <w:t>2</w:t>
            </w:r>
            <w:r w:rsidRPr="003815BE">
              <w:rPr>
                <w:rFonts w:asciiTheme="minorEastAsia" w:hAnsiTheme="minorEastAsia" w:hint="eastAsia"/>
                <w:szCs w:val="21"/>
              </w:rPr>
              <w:t>万</w:t>
            </w:r>
          </w:p>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每秒新建连接（FW+APP&amp;HTTP）：</w:t>
            </w:r>
            <w:r>
              <w:rPr>
                <w:rFonts w:asciiTheme="minorEastAsia" w:hAnsiTheme="minorEastAsia" w:hint="eastAsia"/>
                <w:szCs w:val="21"/>
              </w:rPr>
              <w:t>8</w:t>
            </w:r>
            <w:r w:rsidRPr="003815BE">
              <w:rPr>
                <w:rFonts w:asciiTheme="minorEastAsia" w:hAnsiTheme="minorEastAsia" w:hint="eastAsia"/>
                <w:szCs w:val="21"/>
              </w:rPr>
              <w:t>万</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硬件配置</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机箱</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设备不得超过2</w:t>
            </w:r>
            <w:r w:rsidRPr="003815BE">
              <w:rPr>
                <w:rFonts w:asciiTheme="minorEastAsia" w:hAnsiTheme="minorEastAsia"/>
                <w:szCs w:val="21"/>
              </w:rPr>
              <w:t>U标准高度</w:t>
            </w:r>
            <w:r w:rsidRPr="003815BE">
              <w:rPr>
                <w:rFonts w:asciiTheme="minorEastAsia" w:hAnsiTheme="minorEastAsia" w:hint="eastAsia"/>
                <w:szCs w:val="21"/>
              </w:rPr>
              <w:t>；</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电源</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设备配置模块化双冗余电源</w:t>
            </w:r>
            <w:r w:rsidRPr="003815BE">
              <w:rPr>
                <w:rFonts w:asciiTheme="minorEastAsia" w:hAnsiTheme="minorEastAsia"/>
                <w:szCs w:val="21"/>
              </w:rPr>
              <w:t>；</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接口配置</w:t>
            </w:r>
          </w:p>
        </w:tc>
        <w:tc>
          <w:tcPr>
            <w:tcW w:w="6286" w:type="dxa"/>
            <w:vAlign w:val="center"/>
          </w:tcPr>
          <w:p w:rsidR="00256AD1" w:rsidRPr="003815BE" w:rsidRDefault="00256AD1" w:rsidP="00256AD1">
            <w:pPr>
              <w:jc w:val="left"/>
              <w:rPr>
                <w:rFonts w:asciiTheme="minorEastAsia" w:hAnsiTheme="minorEastAsia"/>
                <w:szCs w:val="21"/>
              </w:rPr>
            </w:pPr>
            <w:r w:rsidRPr="003815BE">
              <w:rPr>
                <w:rFonts w:asciiTheme="minorEastAsia" w:hAnsiTheme="minorEastAsia" w:hint="eastAsia"/>
                <w:szCs w:val="21"/>
              </w:rPr>
              <w:t>要求</w:t>
            </w:r>
            <w:r>
              <w:rPr>
                <w:rFonts w:asciiTheme="minorEastAsia" w:hAnsiTheme="minorEastAsia" w:hint="eastAsia"/>
                <w:szCs w:val="21"/>
              </w:rPr>
              <w:t>至少</w:t>
            </w:r>
            <w:r w:rsidRPr="003815BE">
              <w:rPr>
                <w:rFonts w:asciiTheme="minorEastAsia" w:hAnsiTheme="minorEastAsia" w:hint="eastAsia"/>
                <w:szCs w:val="21"/>
              </w:rPr>
              <w:t>配置</w:t>
            </w:r>
            <w:r>
              <w:rPr>
                <w:rFonts w:asciiTheme="minorEastAsia" w:hAnsiTheme="minorEastAsia" w:hint="eastAsia"/>
                <w:szCs w:val="21"/>
              </w:rPr>
              <w:t>4</w:t>
            </w:r>
            <w:r w:rsidRPr="003815BE">
              <w:rPr>
                <w:rFonts w:asciiTheme="minorEastAsia" w:hAnsiTheme="minorEastAsia" w:hint="eastAsia"/>
                <w:szCs w:val="21"/>
              </w:rPr>
              <w:t>个1000BASE-T，4个SFP</w:t>
            </w:r>
            <w:proofErr w:type="gramStart"/>
            <w:r>
              <w:rPr>
                <w:rFonts w:asciiTheme="minorEastAsia" w:hAnsiTheme="minorEastAsia" w:hint="eastAsia"/>
                <w:szCs w:val="21"/>
              </w:rPr>
              <w:t>光口</w:t>
            </w:r>
            <w:proofErr w:type="gramEnd"/>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网络</w:t>
            </w:r>
          </w:p>
          <w:p w:rsidR="00256AD1" w:rsidRPr="003815BE" w:rsidRDefault="00256AD1" w:rsidP="00256AD1">
            <w:pPr>
              <w:jc w:val="center"/>
              <w:rPr>
                <w:rFonts w:asciiTheme="minorEastAsia" w:hAnsiTheme="minorEastAsia"/>
                <w:b/>
                <w:szCs w:val="21"/>
              </w:rPr>
            </w:pPr>
            <w:r w:rsidRPr="003815BE">
              <w:rPr>
                <w:rFonts w:asciiTheme="minorEastAsia" w:hAnsiTheme="minorEastAsia"/>
                <w:b/>
                <w:szCs w:val="21"/>
              </w:rPr>
              <w:t>接入</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工作</w:t>
            </w:r>
            <w:r w:rsidRPr="003815BE">
              <w:rPr>
                <w:rFonts w:asciiTheme="minorEastAsia" w:hAnsiTheme="minorEastAsia"/>
                <w:szCs w:val="21"/>
              </w:rPr>
              <w:t>模式</w:t>
            </w:r>
          </w:p>
        </w:tc>
        <w:tc>
          <w:tcPr>
            <w:tcW w:w="6286" w:type="dxa"/>
            <w:vAlign w:val="center"/>
          </w:tcPr>
          <w:p w:rsidR="00256AD1" w:rsidRPr="003815BE" w:rsidRDefault="00256AD1" w:rsidP="00256AD1">
            <w:pPr>
              <w:rPr>
                <w:rFonts w:asciiTheme="minorEastAsia" w:hAnsiTheme="minorEastAsia"/>
                <w:szCs w:val="21"/>
              </w:rPr>
            </w:pPr>
            <w:r>
              <w:rPr>
                <w:rFonts w:asciiTheme="minorEastAsia" w:hAnsiTheme="minorEastAsia"/>
                <w:szCs w:val="21"/>
              </w:rPr>
              <w:t>支持路由、交换</w:t>
            </w:r>
            <w:r w:rsidRPr="003815BE">
              <w:rPr>
                <w:rFonts w:asciiTheme="minorEastAsia" w:hAnsiTheme="minorEastAsia"/>
                <w:szCs w:val="21"/>
              </w:rPr>
              <w:t>工作模式</w:t>
            </w:r>
            <w:r w:rsidRPr="003815BE">
              <w:rPr>
                <w:rFonts w:asciiTheme="minorEastAsia" w:hAnsiTheme="minorEastAsia" w:hint="eastAsia"/>
                <w:szCs w:val="21"/>
              </w:rPr>
              <w:t>；</w:t>
            </w:r>
            <w:r w:rsidRPr="003815BE">
              <w:rPr>
                <w:rFonts w:asciiTheme="minorEastAsia" w:hAnsiTheme="minorEastAsia"/>
                <w:szCs w:val="21"/>
              </w:rPr>
              <w:t xml:space="preserve"> </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路由交换</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静态路由、</w:t>
            </w:r>
            <w:r w:rsidRPr="003815BE">
              <w:rPr>
                <w:rFonts w:asciiTheme="minorEastAsia" w:hAnsiTheme="minorEastAsia" w:hint="eastAsia"/>
                <w:szCs w:val="21"/>
              </w:rPr>
              <w:t>ISP路由及动态</w:t>
            </w:r>
            <w:r w:rsidRPr="003815BE">
              <w:rPr>
                <w:rFonts w:asciiTheme="minorEastAsia" w:hAnsiTheme="minorEastAsia"/>
                <w:szCs w:val="21"/>
              </w:rPr>
              <w:t>路由协议</w:t>
            </w:r>
            <w:r w:rsidRPr="003815BE">
              <w:rPr>
                <w:rFonts w:asciiTheme="minorEastAsia" w:hAnsiTheme="minorEastAsia" w:hint="eastAsia"/>
                <w:szCs w:val="21"/>
              </w:rPr>
              <w:t>，支持802.1</w:t>
            </w:r>
            <w:r w:rsidRPr="003815BE">
              <w:rPr>
                <w:rFonts w:asciiTheme="minorEastAsia" w:hAnsiTheme="minorEastAsia"/>
                <w:szCs w:val="21"/>
              </w:rPr>
              <w:t>q</w:t>
            </w:r>
            <w:r w:rsidRPr="003815BE">
              <w:rPr>
                <w:rFonts w:asciiTheme="minorEastAsia" w:hAnsiTheme="minorEastAsia" w:hint="eastAsia"/>
                <w:szCs w:val="21"/>
              </w:rPr>
              <w:t>、</w:t>
            </w:r>
            <w:proofErr w:type="spellStart"/>
            <w:r w:rsidRPr="003815BE">
              <w:rPr>
                <w:rFonts w:asciiTheme="minorEastAsia" w:hAnsiTheme="minorEastAsia" w:hint="eastAsia"/>
                <w:szCs w:val="21"/>
              </w:rPr>
              <w:t>Q</w:t>
            </w:r>
            <w:r w:rsidRPr="003815BE">
              <w:rPr>
                <w:rFonts w:asciiTheme="minorEastAsia" w:hAnsiTheme="minorEastAsia"/>
                <w:szCs w:val="21"/>
              </w:rPr>
              <w:t>inQ</w:t>
            </w:r>
            <w:proofErr w:type="spellEnd"/>
            <w:r w:rsidRPr="003815BE">
              <w:rPr>
                <w:rFonts w:asciiTheme="minorEastAsia" w:hAnsiTheme="minorEastAsia" w:hint="eastAsia"/>
                <w:szCs w:val="21"/>
              </w:rPr>
              <w:t>模式；</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proofErr w:type="gramStart"/>
            <w:r w:rsidRPr="003815BE">
              <w:rPr>
                <w:rFonts w:asciiTheme="minorEastAsia" w:hAnsiTheme="minorEastAsia" w:hint="eastAsia"/>
                <w:szCs w:val="21"/>
              </w:rPr>
              <w:t>基于</w:t>
            </w:r>
            <w:r w:rsidRPr="003815BE">
              <w:rPr>
                <w:rFonts w:asciiTheme="minorEastAsia" w:hAnsiTheme="minorEastAsia"/>
                <w:szCs w:val="21"/>
              </w:rPr>
              <w:t>源</w:t>
            </w:r>
            <w:proofErr w:type="gramEnd"/>
            <w:r w:rsidRPr="003815BE">
              <w:rPr>
                <w:rFonts w:asciiTheme="minorEastAsia" w:hAnsiTheme="minorEastAsia"/>
                <w:szCs w:val="21"/>
              </w:rPr>
              <w:t>/目的</w:t>
            </w:r>
            <w:r w:rsidRPr="003815BE">
              <w:rPr>
                <w:rFonts w:asciiTheme="minorEastAsia" w:hAnsiTheme="minorEastAsia" w:hint="eastAsia"/>
                <w:szCs w:val="21"/>
              </w:rPr>
              <w:t>地址、</w:t>
            </w:r>
            <w:r w:rsidRPr="003815BE">
              <w:rPr>
                <w:rFonts w:asciiTheme="minorEastAsia" w:hAnsiTheme="minorEastAsia"/>
                <w:szCs w:val="21"/>
              </w:rPr>
              <w:t>源</w:t>
            </w:r>
            <w:r w:rsidRPr="003815BE">
              <w:rPr>
                <w:rFonts w:asciiTheme="minorEastAsia" w:hAnsiTheme="minorEastAsia" w:hint="eastAsia"/>
                <w:szCs w:val="21"/>
              </w:rPr>
              <w:t>/目的</w:t>
            </w:r>
            <w:r w:rsidRPr="003815BE">
              <w:rPr>
                <w:rFonts w:asciiTheme="minorEastAsia" w:hAnsiTheme="minorEastAsia"/>
                <w:szCs w:val="21"/>
              </w:rPr>
              <w:t>端口、</w:t>
            </w:r>
            <w:r w:rsidRPr="003815BE">
              <w:rPr>
                <w:rFonts w:asciiTheme="minorEastAsia" w:hAnsiTheme="minorEastAsia" w:hint="eastAsia"/>
                <w:szCs w:val="21"/>
              </w:rPr>
              <w:t>用户</w:t>
            </w:r>
            <w:r w:rsidRPr="003815BE">
              <w:rPr>
                <w:rFonts w:asciiTheme="minorEastAsia" w:hAnsiTheme="minorEastAsia"/>
                <w:szCs w:val="21"/>
              </w:rPr>
              <w:t>、应用</w:t>
            </w:r>
            <w:r w:rsidRPr="003815BE">
              <w:rPr>
                <w:rFonts w:asciiTheme="minorEastAsia" w:hAnsiTheme="minorEastAsia" w:hint="eastAsia"/>
                <w:szCs w:val="21"/>
              </w:rPr>
              <w:t>的</w:t>
            </w:r>
            <w:r w:rsidRPr="003815BE">
              <w:rPr>
                <w:rFonts w:asciiTheme="minorEastAsia" w:hAnsiTheme="minorEastAsia"/>
                <w:szCs w:val="21"/>
              </w:rPr>
              <w:t>策略路由</w:t>
            </w:r>
            <w:r w:rsidRPr="003815BE">
              <w:rPr>
                <w:rFonts w:asciiTheme="minorEastAsia" w:hAnsiTheme="minorEastAsia" w:hint="eastAsia"/>
                <w:szCs w:val="21"/>
              </w:rPr>
              <w:t>，保证</w:t>
            </w:r>
            <w:r w:rsidRPr="003815BE">
              <w:rPr>
                <w:rFonts w:asciiTheme="minorEastAsia" w:hAnsiTheme="minorEastAsia"/>
                <w:szCs w:val="21"/>
              </w:rPr>
              <w:t>关键业务流量</w:t>
            </w:r>
            <w:r w:rsidRPr="003815BE">
              <w:rPr>
                <w:rFonts w:asciiTheme="minorEastAsia" w:hAnsiTheme="minorEastAsia" w:hint="eastAsia"/>
                <w:szCs w:val="21"/>
              </w:rPr>
              <w:t>通过</w:t>
            </w:r>
            <w:r w:rsidRPr="003815BE">
              <w:rPr>
                <w:rFonts w:asciiTheme="minorEastAsia" w:hAnsiTheme="minorEastAsia"/>
                <w:szCs w:val="21"/>
              </w:rPr>
              <w:t>优质链路转发；</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接入功能</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支持GRE与IPSEC VPN接入</w:t>
            </w:r>
          </w:p>
        </w:tc>
      </w:tr>
      <w:tr w:rsidR="00256AD1" w:rsidRPr="003815BE" w:rsidTr="00E70327">
        <w:trPr>
          <w:trHeight w:val="1107"/>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链路</w:t>
            </w:r>
            <w:r w:rsidRPr="003815BE">
              <w:rPr>
                <w:rFonts w:asciiTheme="minorEastAsia" w:hAnsiTheme="minorEastAsia"/>
                <w:szCs w:val="21"/>
              </w:rPr>
              <w:t>聚合</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为</w:t>
            </w:r>
            <w:r w:rsidRPr="003815BE">
              <w:rPr>
                <w:rFonts w:asciiTheme="minorEastAsia" w:hAnsiTheme="minorEastAsia"/>
                <w:szCs w:val="21"/>
              </w:rPr>
              <w:t>提高</w:t>
            </w:r>
            <w:r w:rsidRPr="003815BE">
              <w:rPr>
                <w:rFonts w:asciiTheme="minorEastAsia" w:hAnsiTheme="minorEastAsia" w:hint="eastAsia"/>
                <w:szCs w:val="21"/>
              </w:rPr>
              <w:t>链路可靠性，</w:t>
            </w:r>
            <w:proofErr w:type="gramStart"/>
            <w:r w:rsidRPr="003815BE">
              <w:rPr>
                <w:rFonts w:asciiTheme="minorEastAsia" w:hAnsiTheme="minorEastAsia" w:hint="eastAsia"/>
                <w:szCs w:val="21"/>
              </w:rPr>
              <w:t>需支持</w:t>
            </w:r>
            <w:proofErr w:type="gramEnd"/>
            <w:r w:rsidRPr="003815BE">
              <w:rPr>
                <w:rFonts w:asciiTheme="minorEastAsia" w:hAnsiTheme="minorEastAsia"/>
                <w:szCs w:val="21"/>
              </w:rPr>
              <w:t>手工链路聚合及</w:t>
            </w:r>
            <w:r w:rsidRPr="003815BE">
              <w:rPr>
                <w:rFonts w:asciiTheme="minorEastAsia" w:hAnsiTheme="minorEastAsia" w:hint="eastAsia"/>
                <w:szCs w:val="21"/>
              </w:rPr>
              <w:t>LACP链路</w:t>
            </w:r>
            <w:r w:rsidRPr="003815BE">
              <w:rPr>
                <w:rFonts w:asciiTheme="minorEastAsia" w:hAnsiTheme="minorEastAsia"/>
                <w:szCs w:val="21"/>
              </w:rPr>
              <w:t>聚合，</w:t>
            </w:r>
            <w:r w:rsidRPr="003815BE">
              <w:rPr>
                <w:rFonts w:asciiTheme="minorEastAsia" w:hAnsiTheme="minorEastAsia" w:hint="eastAsia"/>
                <w:szCs w:val="21"/>
              </w:rPr>
              <w:t>提供</w:t>
            </w:r>
            <w:r w:rsidRPr="003815BE">
              <w:rPr>
                <w:rFonts w:asciiTheme="minorEastAsia" w:hAnsiTheme="minorEastAsia"/>
                <w:szCs w:val="21"/>
              </w:rPr>
              <w:t>不少于</w:t>
            </w:r>
            <w:r>
              <w:rPr>
                <w:rFonts w:asciiTheme="minorEastAsia" w:hAnsiTheme="minorEastAsia" w:hint="eastAsia"/>
                <w:szCs w:val="21"/>
              </w:rPr>
              <w:t>6</w:t>
            </w:r>
            <w:r w:rsidRPr="003815BE">
              <w:rPr>
                <w:rFonts w:asciiTheme="minorEastAsia" w:hAnsiTheme="minorEastAsia" w:hint="eastAsia"/>
                <w:szCs w:val="21"/>
              </w:rPr>
              <w:t>种的负载</w:t>
            </w:r>
            <w:r w:rsidRPr="003815BE">
              <w:rPr>
                <w:rFonts w:asciiTheme="minorEastAsia" w:hAnsiTheme="minorEastAsia"/>
                <w:szCs w:val="21"/>
              </w:rPr>
              <w:t>分担算法</w:t>
            </w:r>
            <w:r w:rsidRPr="003815BE">
              <w:rPr>
                <w:rFonts w:asciiTheme="minorEastAsia" w:hAnsiTheme="minorEastAsia" w:hint="eastAsia"/>
                <w:szCs w:val="21"/>
              </w:rPr>
              <w:t>，灵活实现对聚合组内业务流量的负载分担</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IP/MAC绑定</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支持手动</w:t>
            </w:r>
            <w:r w:rsidRPr="003815BE">
              <w:rPr>
                <w:rFonts w:asciiTheme="minorEastAsia" w:hAnsiTheme="minorEastAsia"/>
                <w:szCs w:val="21"/>
              </w:rPr>
              <w:t>添加</w:t>
            </w:r>
            <w:r w:rsidRPr="003815BE">
              <w:rPr>
                <w:rFonts w:asciiTheme="minorEastAsia" w:hAnsiTheme="minorEastAsia" w:hint="eastAsia"/>
                <w:szCs w:val="21"/>
              </w:rPr>
              <w:t>绑定</w:t>
            </w:r>
            <w:r w:rsidRPr="003815BE">
              <w:rPr>
                <w:rFonts w:asciiTheme="minorEastAsia" w:hAnsiTheme="minorEastAsia"/>
                <w:szCs w:val="21"/>
              </w:rPr>
              <w:t>，</w:t>
            </w:r>
            <w:r w:rsidRPr="003815BE">
              <w:rPr>
                <w:rFonts w:asciiTheme="minorEastAsia" w:hAnsiTheme="minorEastAsia" w:hint="eastAsia"/>
                <w:szCs w:val="21"/>
              </w:rPr>
              <w:t>基于IP、</w:t>
            </w:r>
            <w:r w:rsidRPr="003815BE">
              <w:rPr>
                <w:rFonts w:asciiTheme="minorEastAsia" w:hAnsiTheme="minorEastAsia"/>
                <w:szCs w:val="21"/>
              </w:rPr>
              <w:t>接口的动态探测</w:t>
            </w:r>
            <w:r w:rsidRPr="003815BE">
              <w:rPr>
                <w:rFonts w:asciiTheme="minorEastAsia" w:hAnsiTheme="minorEastAsia" w:hint="eastAsia"/>
                <w:szCs w:val="21"/>
              </w:rPr>
              <w:t>绑定</w:t>
            </w:r>
            <w:r w:rsidRPr="003815BE">
              <w:rPr>
                <w:rFonts w:asciiTheme="minorEastAsia" w:hAnsiTheme="minorEastAsia"/>
                <w:szCs w:val="21"/>
              </w:rPr>
              <w:t>，</w:t>
            </w:r>
            <w:r w:rsidRPr="003815BE">
              <w:rPr>
                <w:rFonts w:asciiTheme="minorEastAsia" w:hAnsiTheme="minorEastAsia" w:hint="eastAsia"/>
                <w:szCs w:val="21"/>
              </w:rPr>
              <w:t>支持</w:t>
            </w:r>
            <w:r w:rsidRPr="003815BE">
              <w:rPr>
                <w:rFonts w:asciiTheme="minorEastAsia" w:hAnsiTheme="minorEastAsia"/>
                <w:szCs w:val="21"/>
              </w:rPr>
              <w:t>跨三层</w:t>
            </w:r>
            <w:r w:rsidRPr="003815BE">
              <w:rPr>
                <w:rFonts w:asciiTheme="minorEastAsia" w:hAnsiTheme="minorEastAsia" w:hint="eastAsia"/>
                <w:szCs w:val="21"/>
              </w:rPr>
              <w:t>IP/MAC绑定</w:t>
            </w:r>
            <w:r w:rsidRPr="003815BE">
              <w:rPr>
                <w:rFonts w:asciiTheme="minorEastAsia" w:hAnsiTheme="minorEastAsia"/>
                <w:szCs w:val="21"/>
              </w:rPr>
              <w:t>，</w:t>
            </w:r>
            <w:r w:rsidRPr="003815BE">
              <w:rPr>
                <w:rFonts w:asciiTheme="minorEastAsia" w:hAnsiTheme="minorEastAsia" w:hint="eastAsia"/>
                <w:szCs w:val="21"/>
              </w:rPr>
              <w:t>IP/MAC绑定表可导入导出；</w:t>
            </w:r>
            <w:r w:rsidRPr="003815BE">
              <w:rPr>
                <w:rFonts w:asciiTheme="minorEastAsia" w:hAnsiTheme="minorEastAsia"/>
                <w:szCs w:val="21"/>
              </w:rPr>
              <w:t xml:space="preserve"> </w:t>
            </w:r>
          </w:p>
        </w:tc>
      </w:tr>
      <w:tr w:rsidR="00256AD1" w:rsidRPr="003815BE" w:rsidTr="00E70327">
        <w:tblPrEx>
          <w:tblW w:w="8337" w:type="dxa"/>
          <w:jc w:val="center"/>
          <w:tblLayout w:type="fixed"/>
          <w:tblPrExChange w:id="41" w:author="T" w:date="2018-03-30T14:44:00Z">
            <w:tblPrEx>
              <w:tblW w:w="8337" w:type="dxa"/>
              <w:jc w:val="center"/>
              <w:tblLayout w:type="fixed"/>
            </w:tblPrEx>
          </w:tblPrExChange>
        </w:tblPrEx>
        <w:trPr>
          <w:trHeight w:val="1229"/>
          <w:jc w:val="center"/>
          <w:trPrChange w:id="42" w:author="T" w:date="2018-03-30T14:44:00Z">
            <w:trPr>
              <w:trHeight w:val="1597"/>
              <w:jc w:val="center"/>
            </w:trPr>
          </w:trPrChange>
        </w:trPr>
        <w:tc>
          <w:tcPr>
            <w:tcW w:w="671" w:type="dxa"/>
            <w:vMerge/>
            <w:shd w:val="clear" w:color="auto" w:fill="auto"/>
            <w:vAlign w:val="center"/>
            <w:tcPrChange w:id="43" w:author="T" w:date="2018-03-30T14:44:00Z">
              <w:tcPr>
                <w:tcW w:w="671" w:type="dxa"/>
                <w:vMerge/>
                <w:shd w:val="clear" w:color="auto" w:fill="auto"/>
                <w:vAlign w:val="center"/>
              </w:tcPr>
            </w:tcPrChange>
          </w:tcPr>
          <w:p w:rsidR="00256AD1" w:rsidRPr="003815BE" w:rsidRDefault="00256AD1" w:rsidP="00256AD1">
            <w:pPr>
              <w:jc w:val="center"/>
              <w:rPr>
                <w:rFonts w:asciiTheme="minorEastAsia" w:hAnsiTheme="minorEastAsia"/>
                <w:b/>
                <w:szCs w:val="21"/>
              </w:rPr>
            </w:pPr>
          </w:p>
        </w:tc>
        <w:tc>
          <w:tcPr>
            <w:tcW w:w="1380" w:type="dxa"/>
            <w:vAlign w:val="center"/>
            <w:tcPrChange w:id="44" w:author="T" w:date="2018-03-30T14:44:00Z">
              <w:tcPr>
                <w:tcW w:w="1380" w:type="dxa"/>
                <w:vAlign w:val="center"/>
              </w:tcPr>
            </w:tcPrChange>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地址转换</w:t>
            </w:r>
          </w:p>
        </w:tc>
        <w:tc>
          <w:tcPr>
            <w:tcW w:w="6286" w:type="dxa"/>
            <w:vAlign w:val="center"/>
            <w:tcPrChange w:id="45" w:author="T" w:date="2018-03-30T14:44:00Z">
              <w:tcPr>
                <w:tcW w:w="6286" w:type="dxa"/>
                <w:vAlign w:val="center"/>
              </w:tcPr>
            </w:tcPrChange>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支持一对一SNAT、</w:t>
            </w:r>
            <w:r w:rsidRPr="003815BE">
              <w:rPr>
                <w:rFonts w:asciiTheme="minorEastAsia" w:hAnsiTheme="minorEastAsia"/>
                <w:szCs w:val="21"/>
              </w:rPr>
              <w:t>多对一</w:t>
            </w:r>
            <w:r w:rsidRPr="003815BE">
              <w:rPr>
                <w:rFonts w:asciiTheme="minorEastAsia" w:hAnsiTheme="minorEastAsia" w:hint="eastAsia"/>
                <w:szCs w:val="21"/>
              </w:rPr>
              <w:t>SNAT、一对一DNAT、</w:t>
            </w:r>
            <w:r w:rsidRPr="003815BE">
              <w:rPr>
                <w:rFonts w:asciiTheme="minorEastAsia" w:hAnsiTheme="minorEastAsia"/>
                <w:szCs w:val="21"/>
              </w:rPr>
              <w:t>双向</w:t>
            </w:r>
            <w:r w:rsidRPr="003815BE">
              <w:rPr>
                <w:rFonts w:asciiTheme="minorEastAsia" w:hAnsiTheme="minorEastAsia" w:hint="eastAsia"/>
                <w:szCs w:val="21"/>
              </w:rPr>
              <w:t>NAT、</w:t>
            </w:r>
            <w:proofErr w:type="spellStart"/>
            <w:r w:rsidRPr="003815BE">
              <w:rPr>
                <w:rFonts w:asciiTheme="minorEastAsia" w:hAnsiTheme="minorEastAsia" w:hint="eastAsia"/>
                <w:szCs w:val="21"/>
              </w:rPr>
              <w:t>N</w:t>
            </w:r>
            <w:r w:rsidRPr="003815BE">
              <w:rPr>
                <w:rFonts w:asciiTheme="minorEastAsia" w:hAnsiTheme="minorEastAsia"/>
                <w:szCs w:val="21"/>
              </w:rPr>
              <w:t>oNAT</w:t>
            </w:r>
            <w:proofErr w:type="spellEnd"/>
            <w:r w:rsidRPr="003815BE">
              <w:rPr>
                <w:rFonts w:asciiTheme="minorEastAsia" w:hAnsiTheme="minorEastAsia" w:hint="eastAsia"/>
                <w:szCs w:val="21"/>
              </w:rPr>
              <w:t>等</w:t>
            </w:r>
            <w:r w:rsidRPr="003815BE">
              <w:rPr>
                <w:rFonts w:asciiTheme="minorEastAsia" w:hAnsiTheme="minorEastAsia"/>
                <w:szCs w:val="21"/>
              </w:rPr>
              <w:t>多种</w:t>
            </w:r>
            <w:r w:rsidRPr="003815BE">
              <w:rPr>
                <w:rFonts w:asciiTheme="minorEastAsia" w:hAnsiTheme="minorEastAsia" w:hint="eastAsia"/>
                <w:szCs w:val="21"/>
              </w:rPr>
              <w:t>转换</w:t>
            </w:r>
            <w:r w:rsidRPr="003815BE">
              <w:rPr>
                <w:rFonts w:asciiTheme="minorEastAsia" w:hAnsiTheme="minorEastAsia"/>
                <w:szCs w:val="21"/>
              </w:rPr>
              <w:t>方式</w:t>
            </w:r>
            <w:r w:rsidRPr="003815BE">
              <w:rPr>
                <w:rFonts w:asciiTheme="minorEastAsia" w:hAnsiTheme="minorEastAsia" w:hint="eastAsia"/>
                <w:szCs w:val="21"/>
              </w:rPr>
              <w:t>；</w:t>
            </w:r>
            <w:r w:rsidRPr="003815BE">
              <w:rPr>
                <w:rFonts w:asciiTheme="minorEastAsia" w:hAnsiTheme="minorEastAsia"/>
                <w:szCs w:val="21"/>
              </w:rPr>
              <w:t>支持</w:t>
            </w:r>
            <w:r w:rsidRPr="003815BE">
              <w:rPr>
                <w:rFonts w:asciiTheme="minorEastAsia" w:hAnsiTheme="minorEastAsia" w:hint="eastAsia"/>
                <w:szCs w:val="21"/>
              </w:rPr>
              <w:t>Sticky NAT开关，使相同源IP的数据包经过地址转换后为其转换的源IP 地址相同；</w:t>
            </w:r>
            <w:r w:rsidRPr="003815BE">
              <w:rPr>
                <w:rFonts w:asciiTheme="minorEastAsia" w:hAnsiTheme="minorEastAsia"/>
                <w:szCs w:val="21"/>
              </w:rPr>
              <w:t xml:space="preserve"> </w:t>
            </w:r>
          </w:p>
        </w:tc>
      </w:tr>
      <w:tr w:rsidR="00256AD1" w:rsidRPr="003815BE" w:rsidTr="00E70327">
        <w:trPr>
          <w:trHeight w:val="906"/>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智能DNS</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支持智能DNS及</w:t>
            </w:r>
            <w:r w:rsidRPr="003815BE">
              <w:rPr>
                <w:rFonts w:asciiTheme="minorEastAsia" w:hAnsiTheme="minorEastAsia"/>
                <w:szCs w:val="21"/>
              </w:rPr>
              <w:t>DNS </w:t>
            </w:r>
            <w:proofErr w:type="spellStart"/>
            <w:r w:rsidRPr="003815BE">
              <w:rPr>
                <w:rFonts w:asciiTheme="minorEastAsia" w:hAnsiTheme="minorEastAsia"/>
                <w:szCs w:val="21"/>
              </w:rPr>
              <w:t>Docting</w:t>
            </w:r>
            <w:proofErr w:type="spellEnd"/>
            <w:r w:rsidRPr="003815BE">
              <w:rPr>
                <w:rFonts w:asciiTheme="minorEastAsia" w:hAnsiTheme="minorEastAsia" w:hint="eastAsia"/>
                <w:szCs w:val="21"/>
              </w:rPr>
              <w:t>功能</w:t>
            </w:r>
            <w:r w:rsidRPr="003815BE">
              <w:rPr>
                <w:rFonts w:asciiTheme="minorEastAsia" w:hAnsiTheme="minorEastAsia"/>
                <w:szCs w:val="21"/>
              </w:rPr>
              <w:t>，能够将来自内部网络的域名解析请求定向到真实内网资源，提高访问效率</w:t>
            </w:r>
            <w:r w:rsidRPr="003815BE">
              <w:rPr>
                <w:rFonts w:asciiTheme="minorEastAsia" w:hAnsiTheme="minorEastAsia" w:hint="eastAsia"/>
                <w:szCs w:val="21"/>
              </w:rPr>
              <w:t>，</w:t>
            </w:r>
            <w:r w:rsidRPr="003815BE">
              <w:rPr>
                <w:rFonts w:asciiTheme="minorEastAsia" w:hAnsiTheme="minorEastAsia"/>
                <w:szCs w:val="21"/>
              </w:rPr>
              <w:t>同时支持</w:t>
            </w:r>
            <w:r w:rsidRPr="003815BE">
              <w:rPr>
                <w:rFonts w:asciiTheme="minorEastAsia" w:hAnsiTheme="minorEastAsia" w:hint="eastAsia"/>
                <w:szCs w:val="21"/>
              </w:rPr>
              <w:t>通过配置多条 DNS Doctoring，实现内网资源服务器的负载均衡（提供截图）</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IPv6</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双</w:t>
            </w:r>
            <w:proofErr w:type="gramStart"/>
            <w:r w:rsidRPr="003815BE">
              <w:rPr>
                <w:rFonts w:asciiTheme="minorEastAsia" w:hAnsiTheme="minorEastAsia" w:hint="eastAsia"/>
                <w:szCs w:val="21"/>
              </w:rPr>
              <w:t>栈</w:t>
            </w:r>
            <w:proofErr w:type="gramEnd"/>
            <w:r w:rsidRPr="003815BE">
              <w:rPr>
                <w:rFonts w:asciiTheme="minorEastAsia" w:hAnsiTheme="minorEastAsia" w:hint="eastAsia"/>
                <w:szCs w:val="21"/>
              </w:rPr>
              <w:t>模式</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支持IPv4/IPv6双</w:t>
            </w:r>
            <w:proofErr w:type="gramStart"/>
            <w:r w:rsidRPr="003815BE">
              <w:rPr>
                <w:rFonts w:asciiTheme="minorEastAsia" w:hAnsiTheme="minorEastAsia" w:hint="eastAsia"/>
                <w:szCs w:val="21"/>
              </w:rPr>
              <w:t>栈</w:t>
            </w:r>
            <w:proofErr w:type="gramEnd"/>
            <w:r w:rsidRPr="003815BE">
              <w:rPr>
                <w:rFonts w:asciiTheme="minorEastAsia" w:hAnsiTheme="minorEastAsia" w:hint="eastAsia"/>
                <w:szCs w:val="21"/>
              </w:rPr>
              <w:t>工作模式；</w:t>
            </w:r>
            <w:r w:rsidRPr="003815BE">
              <w:rPr>
                <w:rFonts w:asciiTheme="minorEastAsia" w:hAnsiTheme="minorEastAsia"/>
                <w:szCs w:val="21"/>
              </w:rPr>
              <w:t xml:space="preserve"> </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访问控制</w:t>
            </w:r>
          </w:p>
        </w:tc>
        <w:tc>
          <w:tcPr>
            <w:tcW w:w="6286" w:type="dxa"/>
            <w:vAlign w:val="center"/>
          </w:tcPr>
          <w:p w:rsidR="00256AD1" w:rsidRPr="003815BE" w:rsidRDefault="00256AD1" w:rsidP="00256AD1">
            <w:pPr>
              <w:rPr>
                <w:rFonts w:ascii="黑体" w:eastAsia="黑体" w:hAnsi="黑体"/>
                <w:szCs w:val="21"/>
              </w:rPr>
            </w:pPr>
            <w:r w:rsidRPr="003815BE">
              <w:rPr>
                <w:rFonts w:asciiTheme="minorEastAsia" w:hAnsiTheme="minorEastAsia" w:hint="eastAsia"/>
                <w:szCs w:val="21"/>
              </w:rPr>
              <w:t>支持IPv6安全控制策略设置，能针对IPv6的目的/源地址、目的/源服务端口、区域、服务、时间、扩展头属性等条件进行安全访问规则的设置（提供截图）；</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安全防护</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支持基于IPv6的应用层检测（FTP\TFTP）、病毒过滤、URL过滤</w:t>
            </w:r>
            <w:r w:rsidRPr="003815BE">
              <w:rPr>
                <w:rFonts w:asciiTheme="minorEastAsia" w:hAnsiTheme="minorEastAsia"/>
                <w:szCs w:val="21"/>
              </w:rPr>
              <w:t>、</w:t>
            </w:r>
            <w:r w:rsidRPr="003815BE">
              <w:rPr>
                <w:rFonts w:asciiTheme="minorEastAsia" w:hAnsiTheme="minorEastAsia" w:hint="eastAsia"/>
                <w:szCs w:val="21"/>
              </w:rPr>
              <w:t>ADS、IPS检测（提供截图）；</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用户管控</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认证方式</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内置强大的用户身份管理系统，支持本地</w:t>
            </w:r>
            <w:r w:rsidRPr="003815BE">
              <w:rPr>
                <w:rFonts w:asciiTheme="minorEastAsia" w:hAnsiTheme="minorEastAsia"/>
                <w:szCs w:val="21"/>
              </w:rPr>
              <w:t>认证、</w:t>
            </w:r>
            <w:r w:rsidRPr="003815BE">
              <w:rPr>
                <w:rFonts w:asciiTheme="minorEastAsia" w:hAnsiTheme="minorEastAsia" w:hint="eastAsia"/>
                <w:szCs w:val="21"/>
              </w:rPr>
              <w:t>证书</w:t>
            </w:r>
            <w:r w:rsidRPr="003815BE">
              <w:rPr>
                <w:rFonts w:asciiTheme="minorEastAsia" w:hAnsiTheme="minorEastAsia"/>
                <w:szCs w:val="21"/>
              </w:rPr>
              <w:t>认证</w:t>
            </w:r>
            <w:r w:rsidRPr="003815BE">
              <w:rPr>
                <w:rFonts w:asciiTheme="minorEastAsia" w:hAnsiTheme="minorEastAsia" w:hint="eastAsia"/>
                <w:szCs w:val="21"/>
              </w:rPr>
              <w:t>及</w:t>
            </w:r>
            <w:r w:rsidRPr="003815BE">
              <w:rPr>
                <w:rFonts w:asciiTheme="minorEastAsia" w:hAnsiTheme="minorEastAsia"/>
                <w:szCs w:val="21"/>
              </w:rPr>
              <w:t>免认证等方式，同时支持RADIUS</w:t>
            </w:r>
            <w:r w:rsidRPr="003815BE">
              <w:rPr>
                <w:rFonts w:asciiTheme="minorEastAsia" w:hAnsiTheme="minorEastAsia" w:hint="eastAsia"/>
                <w:szCs w:val="21"/>
              </w:rPr>
              <w:t>、</w:t>
            </w:r>
            <w:r w:rsidRPr="003815BE">
              <w:rPr>
                <w:rFonts w:asciiTheme="minorEastAsia" w:hAnsiTheme="minorEastAsia"/>
                <w:szCs w:val="21"/>
              </w:rPr>
              <w:t>LDAP</w:t>
            </w:r>
            <w:r w:rsidRPr="003815BE">
              <w:rPr>
                <w:rFonts w:asciiTheme="minorEastAsia" w:hAnsiTheme="minorEastAsia" w:hint="eastAsia"/>
                <w:szCs w:val="21"/>
              </w:rPr>
              <w:t>、</w:t>
            </w:r>
            <w:r w:rsidRPr="003815BE">
              <w:rPr>
                <w:rFonts w:asciiTheme="minorEastAsia" w:hAnsiTheme="minorEastAsia"/>
                <w:szCs w:val="21"/>
              </w:rPr>
              <w:t>TACACS</w:t>
            </w:r>
            <w:r w:rsidRPr="003815BE">
              <w:rPr>
                <w:rFonts w:asciiTheme="minorEastAsia" w:hAnsiTheme="minorEastAsia" w:hint="eastAsia"/>
                <w:szCs w:val="21"/>
              </w:rPr>
              <w:t>等多种第三方外部认证设置；（提供</w:t>
            </w:r>
            <w:r w:rsidRPr="003815BE">
              <w:rPr>
                <w:rFonts w:asciiTheme="minorEastAsia" w:hAnsiTheme="minorEastAsia"/>
                <w:szCs w:val="21"/>
              </w:rPr>
              <w:t>截图）</w:t>
            </w:r>
          </w:p>
        </w:tc>
      </w:tr>
      <w:tr w:rsidR="00256AD1" w:rsidRPr="003815BE" w:rsidTr="00E70327">
        <w:trPr>
          <w:trHeight w:val="78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用户管控</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综合运用身份认证与访问控制技术，通过内置智能过滤引擎实现基于用户身份的安全防护策略部署与可视化监控；支持</w:t>
            </w:r>
            <w:r w:rsidRPr="003815BE">
              <w:rPr>
                <w:rFonts w:asciiTheme="minorEastAsia" w:hAnsiTheme="minorEastAsia"/>
                <w:szCs w:val="21"/>
              </w:rPr>
              <w:t>手动</w:t>
            </w:r>
            <w:r w:rsidRPr="003815BE">
              <w:rPr>
                <w:rFonts w:asciiTheme="minorEastAsia" w:hAnsiTheme="minorEastAsia" w:hint="eastAsia"/>
                <w:szCs w:val="21"/>
              </w:rPr>
              <w:t>创建</w:t>
            </w:r>
            <w:r w:rsidRPr="003815BE">
              <w:rPr>
                <w:rFonts w:asciiTheme="minorEastAsia" w:hAnsiTheme="minorEastAsia"/>
                <w:szCs w:val="21"/>
              </w:rPr>
              <w:t>用户、批量导入导出用户</w:t>
            </w:r>
            <w:r w:rsidRPr="003815BE">
              <w:rPr>
                <w:rFonts w:asciiTheme="minorEastAsia" w:hAnsiTheme="minorEastAsia" w:hint="eastAsia"/>
                <w:szCs w:val="21"/>
              </w:rPr>
              <w:t>，</w:t>
            </w:r>
            <w:r w:rsidRPr="003815BE">
              <w:rPr>
                <w:rFonts w:asciiTheme="minorEastAsia" w:hAnsiTheme="minorEastAsia"/>
                <w:szCs w:val="21"/>
              </w:rPr>
              <w:t>同时支持设备扫描方式创建用户</w:t>
            </w:r>
            <w:r w:rsidRPr="003815BE">
              <w:rPr>
                <w:rFonts w:asciiTheme="minorEastAsia" w:hAnsiTheme="minorEastAsia" w:hint="eastAsia"/>
                <w:szCs w:val="21"/>
              </w:rPr>
              <w:t>；</w:t>
            </w:r>
            <w:r w:rsidRPr="003815BE">
              <w:rPr>
                <w:rFonts w:asciiTheme="minorEastAsia" w:hAnsiTheme="minorEastAsia"/>
                <w:szCs w:val="21"/>
              </w:rPr>
              <w:t>（</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326"/>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trike/>
                <w:szCs w:val="21"/>
              </w:rPr>
            </w:pPr>
            <w:r w:rsidRPr="003815BE">
              <w:rPr>
                <w:rFonts w:asciiTheme="minorEastAsia" w:hAnsiTheme="minorEastAsia" w:hint="eastAsia"/>
                <w:szCs w:val="21"/>
              </w:rPr>
              <w:t>支持</w:t>
            </w:r>
            <w:r w:rsidRPr="003815BE">
              <w:rPr>
                <w:rFonts w:asciiTheme="minorEastAsia" w:hAnsiTheme="minorEastAsia"/>
                <w:szCs w:val="21"/>
              </w:rPr>
              <w:t>设置密码有效性，如</w:t>
            </w:r>
            <w:r w:rsidRPr="003815BE">
              <w:rPr>
                <w:rFonts w:asciiTheme="minorEastAsia" w:hAnsiTheme="minorEastAsia" w:hint="eastAsia"/>
                <w:szCs w:val="21"/>
              </w:rPr>
              <w:t>首次</w:t>
            </w:r>
            <w:r w:rsidRPr="003815BE">
              <w:rPr>
                <w:rFonts w:asciiTheme="minorEastAsia" w:hAnsiTheme="minorEastAsia"/>
                <w:szCs w:val="21"/>
              </w:rPr>
              <w:t>登陆</w:t>
            </w:r>
            <w:r w:rsidRPr="003815BE">
              <w:rPr>
                <w:rFonts w:asciiTheme="minorEastAsia" w:hAnsiTheme="minorEastAsia" w:hint="eastAsia"/>
                <w:szCs w:val="21"/>
              </w:rPr>
              <w:t>修改</w:t>
            </w:r>
            <w:r w:rsidRPr="003815BE">
              <w:rPr>
                <w:rFonts w:asciiTheme="minorEastAsia" w:hAnsiTheme="minorEastAsia"/>
                <w:szCs w:val="21"/>
              </w:rPr>
              <w:t>密码、</w:t>
            </w:r>
            <w:r w:rsidRPr="003815BE">
              <w:rPr>
                <w:rFonts w:asciiTheme="minorEastAsia" w:hAnsiTheme="minorEastAsia" w:hint="eastAsia"/>
                <w:szCs w:val="21"/>
              </w:rPr>
              <w:t>密码定期</w:t>
            </w:r>
            <w:r w:rsidRPr="003815BE">
              <w:rPr>
                <w:rFonts w:asciiTheme="minorEastAsia" w:hAnsiTheme="minorEastAsia"/>
                <w:szCs w:val="21"/>
              </w:rPr>
              <w:t>修改、密码有效时间等设置</w:t>
            </w:r>
            <w:r w:rsidRPr="003815BE">
              <w:rPr>
                <w:rFonts w:asciiTheme="minorEastAsia" w:hAnsiTheme="minorEastAsia" w:hint="eastAsia"/>
                <w:szCs w:val="21"/>
              </w:rPr>
              <w:t>，用户</w:t>
            </w:r>
            <w:r w:rsidRPr="003815BE">
              <w:rPr>
                <w:rFonts w:asciiTheme="minorEastAsia" w:hAnsiTheme="minorEastAsia"/>
                <w:szCs w:val="21"/>
              </w:rPr>
              <w:t>忘记密码</w:t>
            </w:r>
            <w:r w:rsidRPr="003815BE">
              <w:rPr>
                <w:rFonts w:asciiTheme="minorEastAsia" w:hAnsiTheme="minorEastAsia" w:hint="eastAsia"/>
                <w:szCs w:val="21"/>
              </w:rPr>
              <w:t>时</w:t>
            </w:r>
            <w:r w:rsidRPr="003815BE">
              <w:rPr>
                <w:rFonts w:asciiTheme="minorEastAsia" w:hAnsiTheme="minorEastAsia"/>
                <w:szCs w:val="21"/>
              </w:rPr>
              <w:t>，支持</w:t>
            </w:r>
            <w:r w:rsidRPr="003815BE">
              <w:rPr>
                <w:rFonts w:asciiTheme="minorEastAsia" w:hAnsiTheme="minorEastAsia" w:hint="eastAsia"/>
                <w:szCs w:val="21"/>
              </w:rPr>
              <w:t>密码</w:t>
            </w:r>
            <w:r w:rsidRPr="003815BE">
              <w:rPr>
                <w:rFonts w:asciiTheme="minorEastAsia" w:hAnsiTheme="minorEastAsia"/>
                <w:szCs w:val="21"/>
              </w:rPr>
              <w:t>找回</w:t>
            </w:r>
            <w:r w:rsidRPr="003815BE">
              <w:rPr>
                <w:rFonts w:asciiTheme="minorEastAsia" w:hAnsiTheme="minorEastAsia" w:hint="eastAsia"/>
                <w:szCs w:val="21"/>
              </w:rPr>
              <w:t>；</w:t>
            </w:r>
            <w:r w:rsidRPr="003815BE">
              <w:rPr>
                <w:rFonts w:asciiTheme="minorEastAsia" w:hAnsiTheme="minorEastAsia"/>
                <w:szCs w:val="21"/>
              </w:rPr>
              <w:t>（</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325"/>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支持本地</w:t>
            </w:r>
            <w:r w:rsidRPr="003815BE">
              <w:rPr>
                <w:rFonts w:asciiTheme="minorEastAsia" w:hAnsiTheme="minorEastAsia"/>
                <w:szCs w:val="21"/>
              </w:rPr>
              <w:t>CA</w:t>
            </w:r>
            <w:r w:rsidRPr="003815BE">
              <w:rPr>
                <w:rFonts w:asciiTheme="minorEastAsia" w:hAnsiTheme="minorEastAsia" w:hint="eastAsia"/>
                <w:szCs w:val="21"/>
              </w:rPr>
              <w:t>和第三方</w:t>
            </w:r>
            <w:r w:rsidRPr="003815BE">
              <w:rPr>
                <w:rFonts w:asciiTheme="minorEastAsia" w:hAnsiTheme="minorEastAsia"/>
                <w:szCs w:val="21"/>
              </w:rPr>
              <w:t>CA</w:t>
            </w:r>
            <w:r w:rsidRPr="003815BE">
              <w:rPr>
                <w:rFonts w:asciiTheme="minorEastAsia" w:hAnsiTheme="minorEastAsia" w:hint="eastAsia"/>
                <w:szCs w:val="21"/>
              </w:rPr>
              <w:t>，支持作为</w:t>
            </w:r>
            <w:r w:rsidRPr="003815BE">
              <w:rPr>
                <w:rFonts w:asciiTheme="minorEastAsia" w:hAnsiTheme="minorEastAsia"/>
                <w:szCs w:val="21"/>
              </w:rPr>
              <w:t>CA</w:t>
            </w:r>
            <w:r w:rsidRPr="003815BE">
              <w:rPr>
                <w:rFonts w:asciiTheme="minorEastAsia" w:hAnsiTheme="minorEastAsia" w:hint="eastAsia"/>
                <w:szCs w:val="21"/>
              </w:rPr>
              <w:t>认证中心为其他人签发证书，也可采用第三方</w:t>
            </w:r>
            <w:r w:rsidRPr="003815BE">
              <w:rPr>
                <w:rFonts w:asciiTheme="minorEastAsia" w:hAnsiTheme="minorEastAsia"/>
                <w:szCs w:val="21"/>
              </w:rPr>
              <w:t>CA</w:t>
            </w:r>
            <w:r w:rsidRPr="003815BE">
              <w:rPr>
                <w:rFonts w:asciiTheme="minorEastAsia" w:hAnsiTheme="minorEastAsia" w:hint="eastAsia"/>
                <w:szCs w:val="21"/>
              </w:rPr>
              <w:t>为其他人签发证书（提供截图）；支持标准CRL列表，支持CRL手工更新，同时支持CRL自动下载，通过HTTP或者LDAP方式定时自动下载更新CRL文件（提供截图）</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应用管控</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应用</w:t>
            </w:r>
            <w:r w:rsidRPr="003815BE">
              <w:rPr>
                <w:rFonts w:asciiTheme="minorEastAsia" w:hAnsiTheme="minorEastAsia"/>
                <w:szCs w:val="21"/>
              </w:rPr>
              <w:t>识别</w:t>
            </w:r>
          </w:p>
          <w:p w:rsidR="00256AD1" w:rsidRPr="003815BE" w:rsidRDefault="00256AD1" w:rsidP="00256AD1">
            <w:pPr>
              <w:rPr>
                <w:rFonts w:asciiTheme="minorEastAsia" w:hAnsiTheme="minorEastAsia"/>
                <w:b/>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内置强大应用识别引擎，综合运用端口识别、行为识别、特征识别、关联识别等技术手段，准确识别传统应用如P2P</w:t>
            </w:r>
            <w:r w:rsidRPr="003815BE">
              <w:rPr>
                <w:rFonts w:hint="eastAsia"/>
                <w:szCs w:val="21"/>
              </w:rPr>
              <w:t>（</w:t>
            </w:r>
            <w:r w:rsidRPr="003815BE">
              <w:rPr>
                <w:rFonts w:asciiTheme="minorEastAsia" w:hAnsiTheme="minorEastAsia"/>
                <w:szCs w:val="21"/>
              </w:rPr>
              <w:t>web</w:t>
            </w:r>
            <w:r w:rsidRPr="003815BE">
              <w:rPr>
                <w:rFonts w:asciiTheme="minorEastAsia" w:hAnsiTheme="minorEastAsia" w:hint="eastAsia"/>
                <w:szCs w:val="21"/>
              </w:rPr>
              <w:t>应用、移动应用、云应用、加密应用等；内置独立应用识别特征库，总数</w:t>
            </w:r>
            <w:r>
              <w:rPr>
                <w:rFonts w:asciiTheme="minorEastAsia" w:hAnsiTheme="minorEastAsia" w:hint="eastAsia"/>
                <w:szCs w:val="21"/>
              </w:rPr>
              <w:t>20</w:t>
            </w:r>
            <w:r w:rsidRPr="003815BE">
              <w:rPr>
                <w:rFonts w:asciiTheme="minorEastAsia" w:hAnsiTheme="minorEastAsia" w:hint="eastAsia"/>
                <w:szCs w:val="21"/>
              </w:rPr>
              <w:t>00种以上，支持应用特征库在线或本地更新，支持应用特征自定义；</w:t>
            </w:r>
          </w:p>
        </w:tc>
      </w:tr>
      <w:tr w:rsidR="00256AD1" w:rsidRPr="003815BE" w:rsidTr="00E70327">
        <w:trPr>
          <w:trHeight w:val="38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连接</w:t>
            </w:r>
            <w:r w:rsidRPr="003815BE">
              <w:rPr>
                <w:rFonts w:asciiTheme="minorEastAsia" w:hAnsiTheme="minorEastAsia"/>
                <w:szCs w:val="21"/>
              </w:rPr>
              <w:t>控制</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支持对单条访问控制策略进行最大并发连接数限制；</w:t>
            </w:r>
          </w:p>
        </w:tc>
      </w:tr>
      <w:tr w:rsidR="00256AD1" w:rsidRPr="003815BE" w:rsidTr="00E70327">
        <w:trPr>
          <w:trHeight w:val="38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为保护内部网络资源以及合理分配设备系统资源，</w:t>
            </w:r>
            <w:proofErr w:type="gramStart"/>
            <w:r w:rsidRPr="003815BE">
              <w:rPr>
                <w:rFonts w:asciiTheme="minorEastAsia" w:hAnsiTheme="minorEastAsia" w:hint="eastAsia"/>
                <w:szCs w:val="21"/>
              </w:rPr>
              <w:t>需支持</w:t>
            </w:r>
            <w:proofErr w:type="gramEnd"/>
            <w:r w:rsidRPr="003815BE">
              <w:rPr>
                <w:rFonts w:asciiTheme="minorEastAsia" w:hAnsiTheme="minorEastAsia" w:hint="eastAsia"/>
                <w:szCs w:val="21"/>
              </w:rPr>
              <w:t>对指定的源/目的IP地址、MAC地址、应用制定相应的连接限制策略，策略包含三种限制类型：单个IP每秒新建连接限制、单个IP连接数限制及连接总数限制；</w:t>
            </w:r>
            <w:r w:rsidRPr="003815BE">
              <w:rPr>
                <w:rFonts w:asciiTheme="minorEastAsia" w:hAnsiTheme="minorEastAsia"/>
                <w:szCs w:val="21"/>
              </w:rPr>
              <w:t xml:space="preserve"> </w:t>
            </w:r>
          </w:p>
        </w:tc>
      </w:tr>
      <w:tr w:rsidR="00256AD1" w:rsidRPr="003815BE" w:rsidTr="00E70327">
        <w:trPr>
          <w:trHeight w:val="65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监控</w:t>
            </w:r>
            <w:r w:rsidRPr="003815BE">
              <w:rPr>
                <w:rFonts w:asciiTheme="minorEastAsia" w:hAnsiTheme="minorEastAsia" w:hint="eastAsia"/>
                <w:szCs w:val="21"/>
              </w:rPr>
              <w:t>功能</w:t>
            </w:r>
            <w:r w:rsidRPr="003815BE">
              <w:rPr>
                <w:rFonts w:asciiTheme="minorEastAsia" w:hAnsiTheme="minorEastAsia"/>
                <w:szCs w:val="21"/>
              </w:rPr>
              <w:t>，显示</w:t>
            </w:r>
            <w:r w:rsidRPr="003815BE">
              <w:rPr>
                <w:rFonts w:asciiTheme="minorEastAsia" w:hAnsiTheme="minorEastAsia" w:hint="eastAsia"/>
                <w:szCs w:val="21"/>
              </w:rPr>
              <w:t>最近被拦截</w:t>
            </w:r>
            <w:r w:rsidRPr="003815BE">
              <w:rPr>
                <w:rFonts w:asciiTheme="minorEastAsia" w:hAnsiTheme="minorEastAsia"/>
                <w:szCs w:val="21"/>
              </w:rPr>
              <w:t>的</w:t>
            </w:r>
            <w:r w:rsidRPr="003815BE">
              <w:rPr>
                <w:rFonts w:asciiTheme="minorEastAsia" w:hAnsiTheme="minorEastAsia" w:hint="eastAsia"/>
                <w:szCs w:val="21"/>
              </w:rPr>
              <w:t>IP、地址</w:t>
            </w:r>
            <w:r w:rsidRPr="003815BE">
              <w:rPr>
                <w:rFonts w:asciiTheme="minorEastAsia" w:hAnsiTheme="minorEastAsia"/>
                <w:szCs w:val="21"/>
              </w:rPr>
              <w:t>对象及</w:t>
            </w:r>
            <w:r w:rsidRPr="003815BE">
              <w:rPr>
                <w:rFonts w:asciiTheme="minorEastAsia" w:hAnsiTheme="minorEastAsia" w:hint="eastAsia"/>
                <w:szCs w:val="21"/>
              </w:rPr>
              <w:t>应用的节点</w:t>
            </w:r>
            <w:r w:rsidRPr="003815BE">
              <w:rPr>
                <w:rFonts w:asciiTheme="minorEastAsia" w:hAnsiTheme="minorEastAsia"/>
                <w:szCs w:val="21"/>
              </w:rPr>
              <w:t>信息</w:t>
            </w:r>
            <w:r w:rsidRPr="003815BE">
              <w:rPr>
                <w:rFonts w:asciiTheme="minorEastAsia" w:hAnsiTheme="minorEastAsia" w:hint="eastAsia"/>
                <w:szCs w:val="21"/>
              </w:rPr>
              <w:t>；同时</w:t>
            </w:r>
            <w:r w:rsidRPr="003815BE">
              <w:rPr>
                <w:rFonts w:asciiTheme="minorEastAsia" w:hAnsiTheme="minorEastAsia"/>
                <w:szCs w:val="21"/>
              </w:rPr>
              <w:t>支持</w:t>
            </w:r>
            <w:r w:rsidRPr="003815BE">
              <w:rPr>
                <w:rFonts w:asciiTheme="minorEastAsia" w:hAnsiTheme="minorEastAsia" w:hint="eastAsia"/>
                <w:szCs w:val="21"/>
              </w:rPr>
              <w:t>对连接数限制策略匹配信息进行分类统计，方便管理</w:t>
            </w:r>
            <w:r w:rsidRPr="003815BE">
              <w:rPr>
                <w:rFonts w:asciiTheme="minorEastAsia" w:hAnsiTheme="minorEastAsia"/>
                <w:szCs w:val="21"/>
              </w:rPr>
              <w:t>员</w:t>
            </w:r>
            <w:r w:rsidRPr="003815BE">
              <w:rPr>
                <w:rFonts w:asciiTheme="minorEastAsia" w:hAnsiTheme="minorEastAsia" w:hint="eastAsia"/>
                <w:szCs w:val="21"/>
              </w:rPr>
              <w:t>根据统计</w:t>
            </w:r>
            <w:r w:rsidRPr="003815BE">
              <w:rPr>
                <w:rFonts w:asciiTheme="minorEastAsia" w:hAnsiTheme="minorEastAsia"/>
                <w:szCs w:val="21"/>
              </w:rPr>
              <w:t>分析结果</w:t>
            </w:r>
            <w:r w:rsidRPr="003815BE">
              <w:rPr>
                <w:rFonts w:asciiTheme="minorEastAsia" w:hAnsiTheme="minorEastAsia" w:hint="eastAsia"/>
                <w:szCs w:val="21"/>
              </w:rPr>
              <w:t>进行</w:t>
            </w:r>
            <w:r w:rsidRPr="003815BE">
              <w:rPr>
                <w:rFonts w:asciiTheme="minorEastAsia" w:hAnsiTheme="minorEastAsia"/>
                <w:szCs w:val="21"/>
              </w:rPr>
              <w:t>相应的</w:t>
            </w:r>
            <w:r w:rsidRPr="003815BE">
              <w:rPr>
                <w:rFonts w:asciiTheme="minorEastAsia" w:hAnsiTheme="minorEastAsia" w:hint="eastAsia"/>
                <w:szCs w:val="21"/>
              </w:rPr>
              <w:t>防护控制</w:t>
            </w:r>
            <w:r w:rsidRPr="003815BE">
              <w:rPr>
                <w:rFonts w:asciiTheme="minorEastAsia" w:hAnsiTheme="minorEastAsia"/>
                <w:szCs w:val="21"/>
              </w:rPr>
              <w:t xml:space="preserve">； </w:t>
            </w:r>
          </w:p>
        </w:tc>
      </w:tr>
      <w:tr w:rsidR="00256AD1" w:rsidRPr="003815BE" w:rsidTr="00E70327">
        <w:trPr>
          <w:trHeight w:val="523"/>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访问控制</w:t>
            </w: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一体化访问控制</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内置高度集成的一体化智能过滤引擎技术，实现在同一条访问控制策略中配置传统的五元组信息、用户</w:t>
            </w:r>
            <w:r w:rsidRPr="003815BE">
              <w:rPr>
                <w:rFonts w:asciiTheme="minorEastAsia" w:hAnsiTheme="minorEastAsia"/>
                <w:szCs w:val="21"/>
              </w:rPr>
              <w:t>、</w:t>
            </w:r>
            <w:r w:rsidRPr="003815BE">
              <w:rPr>
                <w:rFonts w:asciiTheme="minorEastAsia" w:hAnsiTheme="minorEastAsia" w:hint="eastAsia"/>
                <w:szCs w:val="21"/>
              </w:rPr>
              <w:t>域名</w:t>
            </w:r>
            <w:r w:rsidRPr="003815BE">
              <w:rPr>
                <w:rFonts w:asciiTheme="minorEastAsia" w:hAnsiTheme="minorEastAsia"/>
                <w:szCs w:val="21"/>
              </w:rPr>
              <w:t>、</w:t>
            </w:r>
            <w:r w:rsidRPr="003815BE">
              <w:rPr>
                <w:rFonts w:asciiTheme="minorEastAsia" w:hAnsiTheme="minorEastAsia" w:hint="eastAsia"/>
                <w:szCs w:val="21"/>
              </w:rPr>
              <w:t>应用、服务、时间、安全引擎（入侵防御、URL过滤、病毒过滤、数据</w:t>
            </w:r>
            <w:r w:rsidRPr="003815BE">
              <w:rPr>
                <w:rFonts w:asciiTheme="minorEastAsia" w:hAnsiTheme="minorEastAsia"/>
                <w:szCs w:val="21"/>
              </w:rPr>
              <w:t>防泄漏</w:t>
            </w:r>
            <w:r w:rsidRPr="003815BE">
              <w:rPr>
                <w:rFonts w:asciiTheme="minorEastAsia" w:hAnsiTheme="minorEastAsia" w:hint="eastAsia"/>
                <w:szCs w:val="21"/>
              </w:rPr>
              <w:t>DLP、内容过滤、</w:t>
            </w:r>
            <w:r w:rsidRPr="003815BE">
              <w:rPr>
                <w:rFonts w:asciiTheme="minorEastAsia" w:hAnsiTheme="minorEastAsia"/>
                <w:szCs w:val="21"/>
              </w:rPr>
              <w:t>文件过滤、</w:t>
            </w:r>
            <w:r w:rsidRPr="003815BE">
              <w:rPr>
                <w:rFonts w:asciiTheme="minorEastAsia" w:hAnsiTheme="minorEastAsia" w:hint="eastAsia"/>
                <w:szCs w:val="21"/>
              </w:rPr>
              <w:t>审计</w:t>
            </w:r>
            <w:r w:rsidRPr="003815BE">
              <w:rPr>
                <w:rFonts w:asciiTheme="minorEastAsia" w:hAnsiTheme="minorEastAsia"/>
                <w:szCs w:val="21"/>
              </w:rPr>
              <w:t>、</w:t>
            </w:r>
            <w:r w:rsidRPr="003815BE">
              <w:rPr>
                <w:rFonts w:asciiTheme="minorEastAsia" w:hAnsiTheme="minorEastAsia" w:hint="eastAsia"/>
                <w:szCs w:val="21"/>
              </w:rPr>
              <w:t>APT）的识别与控制；（提供截图）</w:t>
            </w:r>
          </w:p>
        </w:tc>
      </w:tr>
      <w:tr w:rsidR="00256AD1" w:rsidRPr="003815BE" w:rsidTr="00E70327">
        <w:trPr>
          <w:trHeight w:val="52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访问</w:t>
            </w:r>
            <w:r w:rsidRPr="003815BE">
              <w:rPr>
                <w:rFonts w:asciiTheme="minorEastAsia" w:hAnsiTheme="minorEastAsia"/>
                <w:szCs w:val="21"/>
              </w:rPr>
              <w:t>控制策略执行动作</w:t>
            </w:r>
            <w:r w:rsidRPr="003815BE">
              <w:rPr>
                <w:rFonts w:asciiTheme="minorEastAsia" w:hAnsiTheme="minorEastAsia" w:hint="eastAsia"/>
                <w:szCs w:val="21"/>
              </w:rPr>
              <w:t>支持允许</w:t>
            </w:r>
            <w:r w:rsidRPr="003815BE">
              <w:rPr>
                <w:rFonts w:asciiTheme="minorEastAsia" w:hAnsiTheme="minorEastAsia"/>
                <w:szCs w:val="21"/>
              </w:rPr>
              <w:t>、禁止</w:t>
            </w:r>
            <w:r w:rsidRPr="003815BE">
              <w:rPr>
                <w:rFonts w:asciiTheme="minorEastAsia" w:hAnsiTheme="minorEastAsia" w:hint="eastAsia"/>
                <w:szCs w:val="21"/>
              </w:rPr>
              <w:t>及</w:t>
            </w:r>
            <w:r w:rsidRPr="003815BE">
              <w:rPr>
                <w:rFonts w:asciiTheme="minorEastAsia" w:hAnsiTheme="minorEastAsia"/>
                <w:szCs w:val="21"/>
              </w:rPr>
              <w:t>认证，</w:t>
            </w:r>
            <w:r w:rsidRPr="003815BE">
              <w:rPr>
                <w:rFonts w:asciiTheme="minorEastAsia" w:hAnsiTheme="minorEastAsia" w:hint="eastAsia"/>
                <w:szCs w:val="21"/>
              </w:rPr>
              <w:t>对符合条件的流量进行Web认证，在</w:t>
            </w:r>
            <w:r w:rsidRPr="003815BE">
              <w:rPr>
                <w:rFonts w:asciiTheme="minorEastAsia" w:hAnsiTheme="minorEastAsia"/>
                <w:szCs w:val="21"/>
              </w:rPr>
              <w:t>策略中可</w:t>
            </w:r>
            <w:r w:rsidRPr="003815BE">
              <w:rPr>
                <w:rFonts w:asciiTheme="minorEastAsia" w:hAnsiTheme="minorEastAsia" w:hint="eastAsia"/>
                <w:szCs w:val="21"/>
              </w:rPr>
              <w:t>设置用户 Web 认证的门户地址；</w:t>
            </w:r>
            <w:r w:rsidRPr="003815BE">
              <w:rPr>
                <w:rFonts w:asciiTheme="minorEastAsia" w:hAnsiTheme="minorEastAsia"/>
                <w:szCs w:val="21"/>
              </w:rPr>
              <w:t>（</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38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提供智能策略分析功能</w:t>
            </w:r>
            <w:r w:rsidRPr="003815BE">
              <w:rPr>
                <w:rFonts w:asciiTheme="minorEastAsia" w:hAnsiTheme="minorEastAsia"/>
                <w:szCs w:val="21"/>
              </w:rPr>
              <w:t>，</w:t>
            </w:r>
            <w:r w:rsidRPr="003815BE">
              <w:rPr>
                <w:rFonts w:asciiTheme="minorEastAsia" w:hAnsiTheme="minorEastAsia" w:hint="eastAsia"/>
                <w:szCs w:val="21"/>
              </w:rPr>
              <w:t>支持</w:t>
            </w:r>
            <w:r w:rsidRPr="003815BE">
              <w:rPr>
                <w:rFonts w:asciiTheme="minorEastAsia" w:hAnsiTheme="minorEastAsia"/>
                <w:szCs w:val="21"/>
              </w:rPr>
              <w:t>策略命中分析、策略</w:t>
            </w:r>
            <w:r w:rsidRPr="003815BE">
              <w:rPr>
                <w:rFonts w:asciiTheme="minorEastAsia" w:hAnsiTheme="minorEastAsia" w:hint="eastAsia"/>
                <w:szCs w:val="21"/>
              </w:rPr>
              <w:t>冗余</w:t>
            </w:r>
            <w:r w:rsidRPr="003815BE">
              <w:rPr>
                <w:rFonts w:asciiTheme="minorEastAsia" w:hAnsiTheme="minorEastAsia"/>
                <w:szCs w:val="21"/>
              </w:rPr>
              <w:t>分析、策略</w:t>
            </w:r>
            <w:r w:rsidRPr="003815BE">
              <w:rPr>
                <w:rFonts w:asciiTheme="minorEastAsia" w:hAnsiTheme="minorEastAsia" w:hint="eastAsia"/>
                <w:szCs w:val="21"/>
              </w:rPr>
              <w:t>冲突检查</w:t>
            </w:r>
            <w:r w:rsidRPr="003815BE">
              <w:rPr>
                <w:rFonts w:asciiTheme="minorEastAsia" w:hAnsiTheme="minorEastAsia"/>
                <w:szCs w:val="21"/>
              </w:rPr>
              <w:t>，</w:t>
            </w:r>
            <w:r w:rsidRPr="003815BE">
              <w:rPr>
                <w:rFonts w:asciiTheme="minorEastAsia" w:hAnsiTheme="minorEastAsia" w:hint="eastAsia"/>
                <w:szCs w:val="21"/>
              </w:rPr>
              <w:t>并且可在WEB界面显示检测结果；</w:t>
            </w:r>
            <w:r w:rsidRPr="003815BE">
              <w:rPr>
                <w:rFonts w:asciiTheme="minorEastAsia" w:hAnsiTheme="minorEastAsia"/>
                <w:szCs w:val="21"/>
              </w:rPr>
              <w:t>（</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38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黑名单功能，</w:t>
            </w:r>
            <w:r w:rsidRPr="003815BE">
              <w:rPr>
                <w:rFonts w:asciiTheme="minorEastAsia" w:hAnsiTheme="minorEastAsia" w:hint="eastAsia"/>
                <w:szCs w:val="21"/>
              </w:rPr>
              <w:t>可</w:t>
            </w:r>
            <w:r w:rsidRPr="003815BE">
              <w:rPr>
                <w:rFonts w:asciiTheme="minorEastAsia" w:hAnsiTheme="minorEastAsia"/>
                <w:szCs w:val="21"/>
              </w:rPr>
              <w:t>设置</w:t>
            </w:r>
            <w:r w:rsidRPr="003815BE">
              <w:rPr>
                <w:rFonts w:asciiTheme="minorEastAsia" w:hAnsiTheme="minorEastAsia" w:hint="eastAsia"/>
                <w:szCs w:val="21"/>
              </w:rPr>
              <w:t>多个</w:t>
            </w:r>
            <w:r w:rsidRPr="003815BE">
              <w:rPr>
                <w:rFonts w:asciiTheme="minorEastAsia" w:hAnsiTheme="minorEastAsia"/>
                <w:szCs w:val="21"/>
              </w:rPr>
              <w:t>对象条件，如：</w:t>
            </w:r>
            <w:r w:rsidRPr="003815BE">
              <w:rPr>
                <w:rFonts w:asciiTheme="minorEastAsia" w:hAnsiTheme="minorEastAsia" w:hint="eastAsia"/>
                <w:szCs w:val="21"/>
              </w:rPr>
              <w:t>五元组信息、地址</w:t>
            </w:r>
            <w:r w:rsidRPr="003815BE">
              <w:rPr>
                <w:rFonts w:asciiTheme="minorEastAsia" w:hAnsiTheme="minorEastAsia"/>
                <w:szCs w:val="21"/>
              </w:rPr>
              <w:t>范围、</w:t>
            </w:r>
            <w:r w:rsidRPr="003815BE">
              <w:rPr>
                <w:rFonts w:asciiTheme="minorEastAsia" w:hAnsiTheme="minorEastAsia" w:hint="eastAsia"/>
                <w:szCs w:val="21"/>
              </w:rPr>
              <w:t>应用</w:t>
            </w:r>
            <w:r w:rsidRPr="003815BE">
              <w:rPr>
                <w:rFonts w:asciiTheme="minorEastAsia" w:hAnsiTheme="minorEastAsia"/>
                <w:szCs w:val="21"/>
              </w:rPr>
              <w:t>、用户等，</w:t>
            </w:r>
            <w:r w:rsidRPr="003815BE">
              <w:rPr>
                <w:rFonts w:asciiTheme="minorEastAsia" w:hAnsiTheme="minorEastAsia" w:hint="eastAsia"/>
                <w:szCs w:val="21"/>
              </w:rPr>
              <w:t>实现对特定报文进行快速过滤；（提供</w:t>
            </w:r>
            <w:r w:rsidRPr="003815BE">
              <w:rPr>
                <w:rFonts w:asciiTheme="minorEastAsia" w:hAnsiTheme="minorEastAsia"/>
                <w:szCs w:val="21"/>
              </w:rPr>
              <w:t>截图）</w:t>
            </w:r>
          </w:p>
        </w:tc>
      </w:tr>
      <w:tr w:rsidR="00256AD1" w:rsidRPr="003815BE" w:rsidTr="00E70327">
        <w:trPr>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安全防护</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入侵防御</w:t>
            </w:r>
          </w:p>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内置攻击检测引擎，采用协议分析、模式识别、统计阀值和流量异常监视等综合技术手段来判断入侵行为；支持</w:t>
            </w:r>
            <w:r w:rsidRPr="003815BE">
              <w:rPr>
                <w:rFonts w:asciiTheme="minorEastAsia" w:hAnsiTheme="minorEastAsia"/>
                <w:szCs w:val="21"/>
              </w:rPr>
              <w:t>web</w:t>
            </w:r>
            <w:r w:rsidRPr="003815BE">
              <w:rPr>
                <w:rFonts w:asciiTheme="minorEastAsia" w:hAnsiTheme="minorEastAsia" w:hint="eastAsia"/>
                <w:szCs w:val="21"/>
              </w:rPr>
              <w:t>攻击识别和防护，</w:t>
            </w:r>
            <w:proofErr w:type="gramStart"/>
            <w:r w:rsidRPr="003815BE">
              <w:rPr>
                <w:rFonts w:asciiTheme="minorEastAsia" w:hAnsiTheme="minorEastAsia" w:hint="eastAsia"/>
                <w:szCs w:val="21"/>
              </w:rPr>
              <w:t>如跨站脚本</w:t>
            </w:r>
            <w:proofErr w:type="gramEnd"/>
            <w:r w:rsidRPr="003815BE">
              <w:rPr>
                <w:rFonts w:asciiTheme="minorEastAsia" w:hAnsiTheme="minorEastAsia" w:hint="eastAsia"/>
                <w:szCs w:val="21"/>
              </w:rPr>
              <w:t>攻击、</w:t>
            </w:r>
            <w:r w:rsidRPr="003815BE">
              <w:rPr>
                <w:rFonts w:asciiTheme="minorEastAsia" w:hAnsiTheme="minorEastAsia"/>
                <w:szCs w:val="21"/>
              </w:rPr>
              <w:t>SQL</w:t>
            </w:r>
            <w:r w:rsidRPr="003815BE">
              <w:rPr>
                <w:rFonts w:asciiTheme="minorEastAsia" w:hAnsiTheme="minorEastAsia" w:hint="eastAsia"/>
                <w:szCs w:val="21"/>
              </w:rPr>
              <w:t>注入攻击；支持超过</w:t>
            </w:r>
            <w:r w:rsidRPr="003815BE">
              <w:rPr>
                <w:rFonts w:asciiTheme="minorEastAsia" w:hAnsiTheme="minorEastAsia"/>
                <w:szCs w:val="21"/>
              </w:rPr>
              <w:t>4</w:t>
            </w:r>
            <w:r>
              <w:rPr>
                <w:rFonts w:asciiTheme="minorEastAsia" w:hAnsiTheme="minorEastAsia" w:hint="eastAsia"/>
                <w:szCs w:val="21"/>
              </w:rPr>
              <w:t>0</w:t>
            </w:r>
            <w:r w:rsidRPr="003815BE">
              <w:rPr>
                <w:rFonts w:asciiTheme="minorEastAsia" w:hAnsiTheme="minorEastAsia"/>
                <w:szCs w:val="21"/>
              </w:rPr>
              <w:t>00+</w:t>
            </w:r>
            <w:r w:rsidRPr="003815BE">
              <w:rPr>
                <w:rFonts w:asciiTheme="minorEastAsia" w:hAnsiTheme="minorEastAsia" w:hint="eastAsia"/>
                <w:szCs w:val="21"/>
              </w:rPr>
              <w:t>攻击特征库（提供截图），同时支持自定义特征库,</w:t>
            </w:r>
            <w:r>
              <w:rPr>
                <w:rFonts w:asciiTheme="minorEastAsia" w:hAnsiTheme="minorEastAsia" w:hint="eastAsia"/>
                <w:szCs w:val="21"/>
              </w:rPr>
              <w:t>且厂商具备强大的漏洞和攻防研究能力。</w:t>
            </w:r>
          </w:p>
        </w:tc>
      </w:tr>
      <w:tr w:rsidR="00256AD1" w:rsidRPr="003815BE" w:rsidTr="00E70327">
        <w:trPr>
          <w:trHeight w:val="13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DDOS防御</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内置流量</w:t>
            </w:r>
            <w:r w:rsidRPr="003815BE">
              <w:rPr>
                <w:rFonts w:asciiTheme="minorEastAsia" w:hAnsiTheme="minorEastAsia"/>
                <w:szCs w:val="21"/>
              </w:rPr>
              <w:t>检测清洗引擎，</w:t>
            </w: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IP、ICMP、TCP、UDP、DNS、HTTP、NTP等</w:t>
            </w:r>
            <w:r w:rsidRPr="003815BE">
              <w:rPr>
                <w:rFonts w:asciiTheme="minorEastAsia" w:hAnsiTheme="minorEastAsia"/>
                <w:szCs w:val="21"/>
              </w:rPr>
              <w:t>众多协议类型的防护策略</w:t>
            </w:r>
            <w:r w:rsidRPr="003815BE">
              <w:rPr>
                <w:rFonts w:asciiTheme="minorEastAsia" w:hAnsiTheme="minorEastAsia" w:hint="eastAsia"/>
                <w:szCs w:val="21"/>
              </w:rPr>
              <w:t>；</w:t>
            </w:r>
            <w:r w:rsidRPr="003815BE">
              <w:rPr>
                <w:rFonts w:asciiTheme="minorEastAsia" w:hAnsiTheme="minorEastAsia"/>
                <w:szCs w:val="21"/>
              </w:rPr>
              <w:t>提供</w:t>
            </w:r>
            <w:r w:rsidRPr="003815BE">
              <w:rPr>
                <w:rFonts w:asciiTheme="minorEastAsia" w:hAnsiTheme="minorEastAsia" w:hint="eastAsia"/>
                <w:szCs w:val="21"/>
              </w:rPr>
              <w:t>丰富的</w:t>
            </w:r>
            <w:r w:rsidRPr="003815BE">
              <w:rPr>
                <w:rFonts w:asciiTheme="minorEastAsia" w:hAnsiTheme="minorEastAsia"/>
                <w:szCs w:val="21"/>
              </w:rPr>
              <w:t>策略模板，</w:t>
            </w:r>
            <w:r w:rsidRPr="003815BE">
              <w:rPr>
                <w:rFonts w:asciiTheme="minorEastAsia" w:hAnsiTheme="minorEastAsia" w:hint="eastAsia"/>
                <w:szCs w:val="21"/>
              </w:rPr>
              <w:t>且</w:t>
            </w:r>
            <w:r w:rsidRPr="003815BE">
              <w:rPr>
                <w:rFonts w:asciiTheme="minorEastAsia" w:hAnsiTheme="minorEastAsia"/>
                <w:szCs w:val="21"/>
              </w:rPr>
              <w:t>支持</w:t>
            </w:r>
            <w:r w:rsidRPr="003815BE">
              <w:rPr>
                <w:rFonts w:asciiTheme="minorEastAsia" w:hAnsiTheme="minorEastAsia" w:hint="eastAsia"/>
                <w:szCs w:val="21"/>
              </w:rPr>
              <w:t>策略</w:t>
            </w:r>
            <w:r w:rsidRPr="003815BE">
              <w:rPr>
                <w:rFonts w:asciiTheme="minorEastAsia" w:hAnsiTheme="minorEastAsia"/>
                <w:szCs w:val="21"/>
              </w:rPr>
              <w:t>模板自定义；（</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6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IP协议</w:t>
            </w:r>
            <w:r w:rsidRPr="003815BE">
              <w:rPr>
                <w:rFonts w:asciiTheme="minorEastAsia" w:hAnsiTheme="minorEastAsia"/>
                <w:szCs w:val="21"/>
              </w:rPr>
              <w:t>的</w:t>
            </w:r>
            <w:r w:rsidRPr="003815BE">
              <w:rPr>
                <w:rFonts w:asciiTheme="minorEastAsia" w:hAnsiTheme="minorEastAsia" w:hint="eastAsia"/>
                <w:szCs w:val="21"/>
              </w:rPr>
              <w:t>检测</w:t>
            </w:r>
            <w:r w:rsidRPr="003815BE">
              <w:rPr>
                <w:rFonts w:asciiTheme="minorEastAsia" w:hAnsiTheme="minorEastAsia"/>
                <w:szCs w:val="21"/>
              </w:rPr>
              <w:t>清洗，包括但不限于：IP Flood</w:t>
            </w:r>
            <w:r w:rsidRPr="003815BE">
              <w:rPr>
                <w:rFonts w:asciiTheme="minorEastAsia" w:hAnsiTheme="minorEastAsia" w:hint="eastAsia"/>
                <w:szCs w:val="21"/>
              </w:rPr>
              <w:t>、</w:t>
            </w:r>
            <w:r w:rsidRPr="003815BE">
              <w:rPr>
                <w:rFonts w:asciiTheme="minorEastAsia" w:hAnsiTheme="minorEastAsia"/>
                <w:szCs w:val="21"/>
              </w:rPr>
              <w:t>IP Frag Flood</w:t>
            </w:r>
            <w:r w:rsidRPr="003815BE">
              <w:rPr>
                <w:rFonts w:asciiTheme="minorEastAsia" w:hAnsiTheme="minorEastAsia" w:hint="eastAsia"/>
                <w:szCs w:val="21"/>
              </w:rPr>
              <w:t>、端口扫描、IP 地址扫描，以及</w:t>
            </w:r>
            <w:proofErr w:type="spellStart"/>
            <w:r w:rsidRPr="003815BE">
              <w:rPr>
                <w:rFonts w:asciiTheme="minorEastAsia" w:hAnsiTheme="minorEastAsia" w:hint="eastAsia"/>
                <w:szCs w:val="21"/>
              </w:rPr>
              <w:t>Fraggle</w:t>
            </w:r>
            <w:proofErr w:type="spellEnd"/>
            <w:r w:rsidRPr="003815BE">
              <w:rPr>
                <w:rFonts w:asciiTheme="minorEastAsia" w:hAnsiTheme="minorEastAsia" w:hint="eastAsia"/>
                <w:szCs w:val="21"/>
              </w:rPr>
              <w:t>、</w:t>
            </w:r>
            <w:proofErr w:type="spellStart"/>
            <w:r w:rsidRPr="003815BE">
              <w:rPr>
                <w:rFonts w:asciiTheme="minorEastAsia" w:hAnsiTheme="minorEastAsia" w:hint="eastAsia"/>
                <w:szCs w:val="21"/>
              </w:rPr>
              <w:t>icmp</w:t>
            </w:r>
            <w:proofErr w:type="spellEnd"/>
            <w:r w:rsidRPr="003815BE">
              <w:rPr>
                <w:rFonts w:asciiTheme="minorEastAsia" w:hAnsiTheme="minorEastAsia" w:hint="eastAsia"/>
                <w:szCs w:val="21"/>
              </w:rPr>
              <w:t xml:space="preserve"> redirect、</w:t>
            </w:r>
            <w:proofErr w:type="spellStart"/>
            <w:r w:rsidRPr="003815BE">
              <w:rPr>
                <w:rFonts w:asciiTheme="minorEastAsia" w:hAnsiTheme="minorEastAsia" w:hint="eastAsia"/>
                <w:szCs w:val="21"/>
              </w:rPr>
              <w:t>icmp</w:t>
            </w:r>
            <w:proofErr w:type="spellEnd"/>
            <w:r w:rsidRPr="003815BE">
              <w:rPr>
                <w:rFonts w:asciiTheme="minorEastAsia" w:hAnsiTheme="minorEastAsia" w:hint="eastAsia"/>
                <w:szCs w:val="21"/>
              </w:rPr>
              <w:t xml:space="preserve"> unreachable、land、ping of death、</w:t>
            </w:r>
            <w:proofErr w:type="spellStart"/>
            <w:r w:rsidRPr="003815BE">
              <w:rPr>
                <w:rFonts w:asciiTheme="minorEastAsia" w:hAnsiTheme="minorEastAsia" w:hint="eastAsia"/>
                <w:szCs w:val="21"/>
              </w:rPr>
              <w:t>smurf</w:t>
            </w:r>
            <w:proofErr w:type="spellEnd"/>
            <w:r w:rsidRPr="003815BE">
              <w:rPr>
                <w:rFonts w:asciiTheme="minorEastAsia" w:hAnsiTheme="minorEastAsia" w:hint="eastAsia"/>
                <w:szCs w:val="21"/>
              </w:rPr>
              <w:t>、route record、source route、</w:t>
            </w:r>
            <w:proofErr w:type="spellStart"/>
            <w:r w:rsidRPr="003815BE">
              <w:rPr>
                <w:rFonts w:asciiTheme="minorEastAsia" w:hAnsiTheme="minorEastAsia" w:hint="eastAsia"/>
                <w:szCs w:val="21"/>
              </w:rPr>
              <w:t>tcp</w:t>
            </w:r>
            <w:proofErr w:type="spellEnd"/>
            <w:r w:rsidRPr="003815BE">
              <w:rPr>
                <w:rFonts w:asciiTheme="minorEastAsia" w:hAnsiTheme="minorEastAsia" w:hint="eastAsia"/>
                <w:szCs w:val="21"/>
              </w:rPr>
              <w:t xml:space="preserve"> flag、</w:t>
            </w:r>
            <w:proofErr w:type="spellStart"/>
            <w:r w:rsidRPr="003815BE">
              <w:rPr>
                <w:rFonts w:asciiTheme="minorEastAsia" w:hAnsiTheme="minorEastAsia" w:hint="eastAsia"/>
                <w:szCs w:val="21"/>
              </w:rPr>
              <w:t>tracert</w:t>
            </w:r>
            <w:proofErr w:type="spellEnd"/>
            <w:r w:rsidRPr="003815BE">
              <w:rPr>
                <w:rFonts w:asciiTheme="minorEastAsia" w:hAnsiTheme="minorEastAsia" w:hint="eastAsia"/>
                <w:szCs w:val="21"/>
              </w:rPr>
              <w:t>、</w:t>
            </w:r>
            <w:proofErr w:type="spellStart"/>
            <w:r w:rsidRPr="003815BE">
              <w:rPr>
                <w:rFonts w:asciiTheme="minorEastAsia" w:hAnsiTheme="minorEastAsia" w:hint="eastAsia"/>
                <w:szCs w:val="21"/>
              </w:rPr>
              <w:t>winnuke</w:t>
            </w:r>
            <w:proofErr w:type="spellEnd"/>
            <w:r w:rsidRPr="003815BE">
              <w:rPr>
                <w:rFonts w:asciiTheme="minorEastAsia" w:hAnsiTheme="minorEastAsia" w:hint="eastAsia"/>
                <w:szCs w:val="21"/>
              </w:rPr>
              <w:t>等</w:t>
            </w:r>
            <w:r w:rsidRPr="003815BE">
              <w:rPr>
                <w:rFonts w:asciiTheme="minorEastAsia" w:hAnsiTheme="minorEastAsia"/>
                <w:szCs w:val="21"/>
              </w:rPr>
              <w:t>异常报文攻击</w:t>
            </w:r>
            <w:r w:rsidRPr="003815BE">
              <w:rPr>
                <w:rFonts w:asciiTheme="minorEastAsia" w:hAnsiTheme="minorEastAsia" w:hint="eastAsia"/>
                <w:szCs w:val="21"/>
              </w:rPr>
              <w:t>；</w:t>
            </w:r>
            <w:r w:rsidRPr="003815BE">
              <w:rPr>
                <w:rFonts w:asciiTheme="minorEastAsia" w:hAnsiTheme="minorEastAsia"/>
                <w:szCs w:val="21"/>
              </w:rPr>
              <w:t xml:space="preserve"> </w:t>
            </w:r>
          </w:p>
        </w:tc>
      </w:tr>
      <w:tr w:rsidR="00256AD1" w:rsidRPr="003815BE" w:rsidTr="00E70327">
        <w:trPr>
          <w:trHeight w:val="65"/>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TCP协议</w:t>
            </w:r>
            <w:r w:rsidRPr="003815BE">
              <w:rPr>
                <w:rFonts w:asciiTheme="minorEastAsia" w:hAnsiTheme="minorEastAsia"/>
                <w:szCs w:val="21"/>
              </w:rPr>
              <w:t>的检测清洗</w:t>
            </w:r>
            <w:r w:rsidRPr="003815BE">
              <w:rPr>
                <w:rFonts w:asciiTheme="minorEastAsia" w:hAnsiTheme="minorEastAsia" w:hint="eastAsia"/>
                <w:szCs w:val="21"/>
              </w:rPr>
              <w:t>，包括</w:t>
            </w:r>
            <w:r w:rsidRPr="003815BE">
              <w:rPr>
                <w:rFonts w:asciiTheme="minorEastAsia" w:hAnsiTheme="minorEastAsia"/>
                <w:szCs w:val="21"/>
              </w:rPr>
              <w:t>但不限于：</w:t>
            </w:r>
            <w:r w:rsidRPr="003815BE">
              <w:rPr>
                <w:rFonts w:asciiTheme="minorEastAsia" w:hAnsiTheme="minorEastAsia" w:hint="eastAsia"/>
                <w:szCs w:val="21"/>
              </w:rPr>
              <w:t>TCP Flood、SYN Flood、</w:t>
            </w:r>
            <w:proofErr w:type="spellStart"/>
            <w:r w:rsidRPr="003815BE">
              <w:rPr>
                <w:rFonts w:asciiTheme="minorEastAsia" w:hAnsiTheme="minorEastAsia" w:hint="eastAsia"/>
                <w:szCs w:val="21"/>
              </w:rPr>
              <w:t>SynACK</w:t>
            </w:r>
            <w:proofErr w:type="spellEnd"/>
            <w:r w:rsidRPr="003815BE">
              <w:rPr>
                <w:rFonts w:asciiTheme="minorEastAsia" w:hAnsiTheme="minorEastAsia" w:hint="eastAsia"/>
                <w:szCs w:val="21"/>
              </w:rPr>
              <w:t xml:space="preserve"> Flood、ACK Flood、FIN Flood、RST Flood、新建SESSION Flood、SESSION Flood等；支持SYN源</w:t>
            </w:r>
            <w:r w:rsidRPr="003815BE">
              <w:rPr>
                <w:rFonts w:asciiTheme="minorEastAsia" w:hAnsiTheme="minorEastAsia"/>
                <w:szCs w:val="21"/>
              </w:rPr>
              <w:t>认证</w:t>
            </w:r>
            <w:r w:rsidRPr="003815BE">
              <w:rPr>
                <w:rFonts w:asciiTheme="minorEastAsia" w:hAnsiTheme="minorEastAsia" w:hint="eastAsia"/>
                <w:szCs w:val="21"/>
              </w:rPr>
              <w:t>技术，</w:t>
            </w:r>
            <w:r w:rsidRPr="003815BE">
              <w:rPr>
                <w:rFonts w:asciiTheme="minorEastAsia" w:hAnsiTheme="minorEastAsia"/>
                <w:szCs w:val="21"/>
              </w:rPr>
              <w:t>认证模式可设置为</w:t>
            </w:r>
            <w:r w:rsidRPr="003815BE">
              <w:rPr>
                <w:rFonts w:asciiTheme="minorEastAsia" w:hAnsiTheme="minorEastAsia" w:hint="eastAsia"/>
                <w:szCs w:val="21"/>
              </w:rPr>
              <w:t>基本</w:t>
            </w:r>
            <w:r w:rsidRPr="003815BE">
              <w:rPr>
                <w:rFonts w:asciiTheme="minorEastAsia" w:hAnsiTheme="minorEastAsia"/>
                <w:szCs w:val="21"/>
              </w:rPr>
              <w:t>模式或者高级模式，</w:t>
            </w:r>
            <w:r w:rsidRPr="003815BE">
              <w:rPr>
                <w:rFonts w:asciiTheme="minorEastAsia" w:hAnsiTheme="minorEastAsia" w:hint="eastAsia"/>
                <w:szCs w:val="21"/>
              </w:rPr>
              <w:t>以</w:t>
            </w:r>
            <w:r w:rsidRPr="003815BE">
              <w:rPr>
                <w:rFonts w:asciiTheme="minorEastAsia" w:hAnsiTheme="minorEastAsia"/>
                <w:szCs w:val="21"/>
              </w:rPr>
              <w:t>防止</w:t>
            </w:r>
            <w:r w:rsidRPr="003815BE">
              <w:rPr>
                <w:rFonts w:asciiTheme="minorEastAsia" w:hAnsiTheme="minorEastAsia" w:hint="eastAsia"/>
                <w:szCs w:val="21"/>
              </w:rPr>
              <w:t>虚假源攻击</w:t>
            </w:r>
            <w:r w:rsidRPr="003815BE">
              <w:rPr>
                <w:rFonts w:asciiTheme="minorEastAsia" w:hAnsiTheme="minorEastAsia"/>
                <w:szCs w:val="21"/>
              </w:rPr>
              <w:t xml:space="preserve">； </w:t>
            </w:r>
          </w:p>
        </w:tc>
      </w:tr>
      <w:tr w:rsidR="00256AD1" w:rsidRPr="003815BE" w:rsidTr="00E70327">
        <w:trPr>
          <w:trHeight w:val="194"/>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UDP协议</w:t>
            </w:r>
            <w:r w:rsidRPr="003815BE">
              <w:rPr>
                <w:rFonts w:asciiTheme="minorEastAsia" w:hAnsiTheme="minorEastAsia"/>
                <w:szCs w:val="21"/>
              </w:rPr>
              <w:t>的检测清洗</w:t>
            </w:r>
            <w:r w:rsidRPr="003815BE">
              <w:rPr>
                <w:rFonts w:asciiTheme="minorEastAsia" w:hAnsiTheme="minorEastAsia" w:hint="eastAsia"/>
                <w:szCs w:val="21"/>
              </w:rPr>
              <w:t>，包括</w:t>
            </w:r>
            <w:r w:rsidRPr="003815BE">
              <w:rPr>
                <w:rFonts w:asciiTheme="minorEastAsia" w:hAnsiTheme="minorEastAsia"/>
                <w:szCs w:val="21"/>
              </w:rPr>
              <w:t>对源、目的</w:t>
            </w:r>
            <w:r w:rsidRPr="003815BE">
              <w:rPr>
                <w:rFonts w:asciiTheme="minorEastAsia" w:hAnsiTheme="minorEastAsia" w:hint="eastAsia"/>
                <w:szCs w:val="21"/>
              </w:rPr>
              <w:t>限速，</w:t>
            </w:r>
            <w:r w:rsidRPr="003815BE">
              <w:rPr>
                <w:rFonts w:asciiTheme="minorEastAsia" w:hAnsiTheme="minorEastAsia"/>
                <w:szCs w:val="21"/>
              </w:rPr>
              <w:t>对</w:t>
            </w:r>
            <w:r w:rsidRPr="003815BE">
              <w:rPr>
                <w:rFonts w:asciiTheme="minorEastAsia" w:hAnsiTheme="minorEastAsia" w:hint="eastAsia"/>
                <w:szCs w:val="21"/>
              </w:rPr>
              <w:t>UDP最大</w:t>
            </w:r>
            <w:r w:rsidRPr="003815BE">
              <w:rPr>
                <w:rFonts w:asciiTheme="minorEastAsia" w:hAnsiTheme="minorEastAsia"/>
                <w:szCs w:val="21"/>
              </w:rPr>
              <w:t>及最</w:t>
            </w:r>
            <w:r w:rsidRPr="003815BE">
              <w:rPr>
                <w:rFonts w:asciiTheme="minorEastAsia" w:hAnsiTheme="minorEastAsia" w:hint="eastAsia"/>
                <w:szCs w:val="21"/>
              </w:rPr>
              <w:t>小</w:t>
            </w:r>
            <w:r w:rsidRPr="003815BE">
              <w:rPr>
                <w:rFonts w:asciiTheme="minorEastAsia" w:hAnsiTheme="minorEastAsia"/>
                <w:szCs w:val="21"/>
              </w:rPr>
              <w:t>报文</w:t>
            </w:r>
            <w:r w:rsidRPr="003815BE">
              <w:rPr>
                <w:rFonts w:asciiTheme="minorEastAsia" w:hAnsiTheme="minorEastAsia" w:hint="eastAsia"/>
                <w:szCs w:val="21"/>
              </w:rPr>
              <w:t>限制；同时</w:t>
            </w:r>
            <w:r w:rsidRPr="003815BE">
              <w:rPr>
                <w:rFonts w:asciiTheme="minorEastAsia" w:hAnsiTheme="minorEastAsia"/>
                <w:szCs w:val="21"/>
              </w:rPr>
              <w:t>支持</w:t>
            </w:r>
            <w:r w:rsidRPr="003815BE">
              <w:rPr>
                <w:rFonts w:asciiTheme="minorEastAsia" w:hAnsiTheme="minorEastAsia" w:hint="eastAsia"/>
                <w:szCs w:val="21"/>
              </w:rPr>
              <w:t>UDP关联</w:t>
            </w:r>
            <w:r w:rsidRPr="003815BE">
              <w:rPr>
                <w:rFonts w:asciiTheme="minorEastAsia" w:hAnsiTheme="minorEastAsia"/>
                <w:szCs w:val="21"/>
              </w:rPr>
              <w:t>认证，</w:t>
            </w:r>
            <w:r w:rsidRPr="003815BE">
              <w:rPr>
                <w:rFonts w:asciiTheme="minorEastAsia" w:hAnsiTheme="minorEastAsia" w:hint="eastAsia"/>
                <w:szCs w:val="21"/>
              </w:rPr>
              <w:t>要求所有去往服务器的UDP报文，必须首先与该服务器的TCP端口建立TCP连接，</w:t>
            </w:r>
            <w:r w:rsidRPr="003815BE">
              <w:rPr>
                <w:rFonts w:asciiTheme="minorEastAsia" w:hAnsiTheme="minorEastAsia"/>
                <w:szCs w:val="21"/>
              </w:rPr>
              <w:t>对源地址进行合法性认证</w:t>
            </w:r>
            <w:r w:rsidRPr="003815BE">
              <w:rPr>
                <w:rFonts w:asciiTheme="minorEastAsia" w:hAnsiTheme="minorEastAsia" w:hint="eastAsia"/>
                <w:szCs w:val="21"/>
              </w:rPr>
              <w:t>；</w:t>
            </w:r>
            <w:r w:rsidRPr="003815BE">
              <w:rPr>
                <w:rFonts w:asciiTheme="minorEastAsia" w:hAnsiTheme="minorEastAsia"/>
                <w:szCs w:val="21"/>
              </w:rPr>
              <w:t xml:space="preserve"> </w:t>
            </w:r>
          </w:p>
        </w:tc>
      </w:tr>
      <w:tr w:rsidR="00256AD1" w:rsidRPr="003815BE" w:rsidTr="00E70327">
        <w:trPr>
          <w:trHeight w:val="194"/>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DNS协议</w:t>
            </w:r>
            <w:r w:rsidRPr="003815BE">
              <w:rPr>
                <w:rFonts w:asciiTheme="minorEastAsia" w:hAnsiTheme="minorEastAsia"/>
                <w:szCs w:val="21"/>
              </w:rPr>
              <w:t>的检测清洗</w:t>
            </w:r>
            <w:r w:rsidRPr="003815BE">
              <w:rPr>
                <w:rFonts w:asciiTheme="minorEastAsia" w:hAnsiTheme="minorEastAsia" w:hint="eastAsia"/>
                <w:szCs w:val="21"/>
              </w:rPr>
              <w:t>，包括</w:t>
            </w:r>
            <w:r w:rsidRPr="003815BE">
              <w:rPr>
                <w:rFonts w:asciiTheme="minorEastAsia" w:hAnsiTheme="minorEastAsia"/>
                <w:szCs w:val="21"/>
              </w:rPr>
              <w:t>但不限于：DNS QUERY FLOOD</w:t>
            </w:r>
            <w:r w:rsidRPr="003815BE">
              <w:rPr>
                <w:rFonts w:asciiTheme="minorEastAsia" w:hAnsiTheme="minorEastAsia" w:hint="eastAsia"/>
                <w:szCs w:val="21"/>
              </w:rPr>
              <w:t>、</w:t>
            </w:r>
            <w:r w:rsidRPr="003815BE">
              <w:rPr>
                <w:rFonts w:asciiTheme="minorEastAsia" w:hAnsiTheme="minorEastAsia"/>
                <w:szCs w:val="21"/>
              </w:rPr>
              <w:t>DNS REPLY FLOOD</w:t>
            </w:r>
            <w:r w:rsidRPr="003815BE">
              <w:rPr>
                <w:rFonts w:asciiTheme="minorEastAsia" w:hAnsiTheme="minorEastAsia" w:hint="eastAsia"/>
                <w:szCs w:val="21"/>
              </w:rPr>
              <w:t>、DNS投毒攻击、DNS格式检查、DNS NX异常比率检测等</w:t>
            </w:r>
            <w:r w:rsidRPr="003815BE">
              <w:rPr>
                <w:rFonts w:asciiTheme="minorEastAsia" w:hAnsiTheme="minorEastAsia"/>
                <w:szCs w:val="21"/>
              </w:rPr>
              <w:t>；</w:t>
            </w:r>
            <w:r w:rsidRPr="003815BE">
              <w:rPr>
                <w:rFonts w:asciiTheme="minorEastAsia" w:hAnsiTheme="minorEastAsia" w:hint="eastAsia"/>
                <w:szCs w:val="21"/>
              </w:rPr>
              <w:t>支持DNS QUERY源认证、</w:t>
            </w:r>
            <w:r w:rsidRPr="003815BE">
              <w:rPr>
                <w:rFonts w:asciiTheme="minorEastAsia" w:hAnsiTheme="minorEastAsia"/>
                <w:szCs w:val="21"/>
              </w:rPr>
              <w:t>DNS REPLY</w:t>
            </w:r>
            <w:r w:rsidRPr="003815BE">
              <w:rPr>
                <w:rFonts w:asciiTheme="minorEastAsia" w:hAnsiTheme="minorEastAsia" w:hint="eastAsia"/>
                <w:szCs w:val="21"/>
              </w:rPr>
              <w:t>源认证，</w:t>
            </w:r>
            <w:r w:rsidRPr="003815BE">
              <w:rPr>
                <w:rFonts w:asciiTheme="minorEastAsia" w:hAnsiTheme="minorEastAsia"/>
                <w:szCs w:val="21"/>
              </w:rPr>
              <w:t>认证方式可选</w:t>
            </w:r>
            <w:r w:rsidRPr="003815BE">
              <w:rPr>
                <w:rFonts w:asciiTheme="minorEastAsia" w:hAnsiTheme="minorEastAsia" w:hint="eastAsia"/>
                <w:szCs w:val="21"/>
              </w:rPr>
              <w:t>基本</w:t>
            </w:r>
            <w:r w:rsidRPr="003815BE">
              <w:rPr>
                <w:rFonts w:asciiTheme="minorEastAsia" w:hAnsiTheme="minorEastAsia"/>
                <w:szCs w:val="21"/>
              </w:rPr>
              <w:t>源认证</w:t>
            </w:r>
            <w:r w:rsidRPr="003815BE">
              <w:rPr>
                <w:rFonts w:asciiTheme="minorEastAsia" w:hAnsiTheme="minorEastAsia" w:hint="eastAsia"/>
                <w:szCs w:val="21"/>
              </w:rPr>
              <w:t>或</w:t>
            </w:r>
            <w:r w:rsidRPr="003815BE">
              <w:rPr>
                <w:rFonts w:asciiTheme="minorEastAsia" w:hAnsiTheme="minorEastAsia"/>
                <w:szCs w:val="21"/>
              </w:rPr>
              <w:t>者</w:t>
            </w:r>
            <w:proofErr w:type="spellStart"/>
            <w:r w:rsidRPr="003815BE">
              <w:rPr>
                <w:rFonts w:asciiTheme="minorEastAsia" w:hAnsiTheme="minorEastAsia"/>
                <w:szCs w:val="21"/>
              </w:rPr>
              <w:t>cname</w:t>
            </w:r>
            <w:proofErr w:type="spellEnd"/>
            <w:r w:rsidRPr="003815BE">
              <w:rPr>
                <w:rFonts w:asciiTheme="minorEastAsia" w:hAnsiTheme="minorEastAsia" w:hint="eastAsia"/>
                <w:szCs w:val="21"/>
              </w:rPr>
              <w:t>认证</w:t>
            </w:r>
            <w:r w:rsidRPr="003815BE">
              <w:rPr>
                <w:rFonts w:asciiTheme="minorEastAsia" w:hAnsiTheme="minorEastAsia"/>
                <w:szCs w:val="21"/>
              </w:rPr>
              <w:t xml:space="preserve">； </w:t>
            </w:r>
          </w:p>
        </w:tc>
      </w:tr>
      <w:tr w:rsidR="00256AD1" w:rsidRPr="003815BE" w:rsidTr="00E70327">
        <w:trPr>
          <w:trHeight w:val="194"/>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HTTP协议</w:t>
            </w:r>
            <w:r w:rsidRPr="003815BE">
              <w:rPr>
                <w:rFonts w:asciiTheme="minorEastAsia" w:hAnsiTheme="minorEastAsia"/>
                <w:szCs w:val="21"/>
              </w:rPr>
              <w:t>的检测清洗</w:t>
            </w:r>
            <w:r w:rsidRPr="003815BE">
              <w:rPr>
                <w:rFonts w:asciiTheme="minorEastAsia" w:hAnsiTheme="minorEastAsia" w:hint="eastAsia"/>
                <w:szCs w:val="21"/>
              </w:rPr>
              <w:t>，</w:t>
            </w:r>
            <w:r w:rsidRPr="003815BE">
              <w:rPr>
                <w:rFonts w:asciiTheme="minorEastAsia" w:hAnsiTheme="minorEastAsia"/>
                <w:szCs w:val="21"/>
              </w:rPr>
              <w:t>包括但不限于：HTTP Flood</w:t>
            </w:r>
            <w:r w:rsidRPr="003815BE">
              <w:rPr>
                <w:rFonts w:asciiTheme="minorEastAsia" w:hAnsiTheme="minorEastAsia" w:hint="eastAsia"/>
                <w:szCs w:val="21"/>
              </w:rPr>
              <w:t>、HTTP新建连接Flood、HTTP并发连接Flood、HTTP URI CC等攻击检测，同时</w:t>
            </w:r>
            <w:r w:rsidRPr="003815BE">
              <w:rPr>
                <w:rFonts w:asciiTheme="minorEastAsia" w:hAnsiTheme="minorEastAsia"/>
                <w:szCs w:val="21"/>
              </w:rPr>
              <w:t>支持</w:t>
            </w:r>
            <w:r w:rsidRPr="003815BE">
              <w:rPr>
                <w:rFonts w:asciiTheme="minorEastAsia" w:hAnsiTheme="minorEastAsia" w:hint="eastAsia"/>
                <w:szCs w:val="21"/>
              </w:rPr>
              <w:t>对HTTP slow-header和HTTP slow-post设置</w:t>
            </w:r>
            <w:r w:rsidRPr="003815BE">
              <w:rPr>
                <w:rFonts w:asciiTheme="minorEastAsia" w:hAnsiTheme="minorEastAsia"/>
                <w:szCs w:val="21"/>
              </w:rPr>
              <w:t>最大传输</w:t>
            </w:r>
            <w:r w:rsidRPr="003815BE">
              <w:rPr>
                <w:rFonts w:asciiTheme="minorEastAsia" w:hAnsiTheme="minorEastAsia" w:hint="eastAsia"/>
                <w:szCs w:val="21"/>
              </w:rPr>
              <w:t>时间</w:t>
            </w:r>
            <w:r w:rsidRPr="003815BE">
              <w:rPr>
                <w:rFonts w:asciiTheme="minorEastAsia" w:hAnsiTheme="minorEastAsia"/>
                <w:szCs w:val="21"/>
              </w:rPr>
              <w:t>以及</w:t>
            </w:r>
            <w:r w:rsidRPr="003815BE">
              <w:rPr>
                <w:rFonts w:asciiTheme="minorEastAsia" w:hAnsiTheme="minorEastAsia" w:hint="eastAsia"/>
                <w:szCs w:val="21"/>
              </w:rPr>
              <w:t>异常</w:t>
            </w:r>
            <w:r w:rsidRPr="003815BE">
              <w:rPr>
                <w:rFonts w:asciiTheme="minorEastAsia" w:hAnsiTheme="minorEastAsia"/>
                <w:szCs w:val="21"/>
              </w:rPr>
              <w:t>会话数</w:t>
            </w:r>
            <w:r w:rsidRPr="003815BE">
              <w:rPr>
                <w:rFonts w:asciiTheme="minorEastAsia" w:hAnsiTheme="minorEastAsia" w:hint="eastAsia"/>
                <w:szCs w:val="21"/>
              </w:rPr>
              <w:t>阈值</w:t>
            </w:r>
            <w:r w:rsidRPr="003815BE">
              <w:rPr>
                <w:rFonts w:asciiTheme="minorEastAsia" w:hAnsiTheme="minorEastAsia"/>
                <w:szCs w:val="21"/>
              </w:rPr>
              <w:t>，</w:t>
            </w:r>
            <w:r w:rsidRPr="003815BE">
              <w:rPr>
                <w:rFonts w:asciiTheme="minorEastAsia" w:hAnsiTheme="minorEastAsia" w:hint="eastAsia"/>
                <w:szCs w:val="21"/>
              </w:rPr>
              <w:t>有效</w:t>
            </w:r>
            <w:r w:rsidRPr="003815BE">
              <w:rPr>
                <w:rFonts w:asciiTheme="minorEastAsia" w:hAnsiTheme="minorEastAsia"/>
                <w:szCs w:val="21"/>
              </w:rPr>
              <w:t xml:space="preserve">防御慢速攻击； </w:t>
            </w:r>
          </w:p>
        </w:tc>
      </w:tr>
      <w:tr w:rsidR="00256AD1" w:rsidRPr="003815BE" w:rsidTr="00E70327">
        <w:trPr>
          <w:trHeight w:val="194"/>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NTP协议</w:t>
            </w:r>
            <w:r w:rsidRPr="003815BE">
              <w:rPr>
                <w:rFonts w:asciiTheme="minorEastAsia" w:hAnsiTheme="minorEastAsia"/>
                <w:szCs w:val="21"/>
              </w:rPr>
              <w:t>的检测清洗，</w:t>
            </w:r>
            <w:r w:rsidRPr="003815BE">
              <w:rPr>
                <w:rFonts w:asciiTheme="minorEastAsia" w:hAnsiTheme="minorEastAsia" w:hint="eastAsia"/>
                <w:szCs w:val="21"/>
              </w:rPr>
              <w:t>包括</w:t>
            </w:r>
            <w:r w:rsidRPr="003815BE">
              <w:rPr>
                <w:rFonts w:asciiTheme="minorEastAsia" w:hAnsiTheme="minorEastAsia"/>
                <w:szCs w:val="21"/>
              </w:rPr>
              <w:t>NTP REQUEST</w:t>
            </w:r>
            <w:r w:rsidRPr="003815BE">
              <w:rPr>
                <w:rFonts w:asciiTheme="minorEastAsia" w:hAnsiTheme="minorEastAsia" w:hint="eastAsia"/>
                <w:szCs w:val="21"/>
              </w:rPr>
              <w:t xml:space="preserve"> </w:t>
            </w:r>
            <w:r w:rsidRPr="003815BE">
              <w:rPr>
                <w:rFonts w:asciiTheme="minorEastAsia" w:hAnsiTheme="minorEastAsia"/>
                <w:szCs w:val="21"/>
              </w:rPr>
              <w:t>FLOOD</w:t>
            </w:r>
            <w:r w:rsidRPr="003815BE">
              <w:rPr>
                <w:rFonts w:asciiTheme="minorEastAsia" w:hAnsiTheme="minorEastAsia" w:hint="eastAsia"/>
                <w:szCs w:val="21"/>
              </w:rPr>
              <w:t>、</w:t>
            </w:r>
            <w:r w:rsidRPr="003815BE">
              <w:rPr>
                <w:rFonts w:asciiTheme="minorEastAsia" w:hAnsiTheme="minorEastAsia"/>
                <w:szCs w:val="21"/>
              </w:rPr>
              <w:t>NTP REPLY</w:t>
            </w:r>
            <w:r w:rsidRPr="003815BE">
              <w:rPr>
                <w:rFonts w:asciiTheme="minorEastAsia" w:hAnsiTheme="minorEastAsia" w:hint="eastAsia"/>
                <w:szCs w:val="21"/>
              </w:rPr>
              <w:t xml:space="preserve"> </w:t>
            </w:r>
            <w:r w:rsidRPr="003815BE">
              <w:rPr>
                <w:rFonts w:asciiTheme="minorEastAsia" w:hAnsiTheme="minorEastAsia"/>
                <w:szCs w:val="21"/>
              </w:rPr>
              <w:t>FLOOD</w:t>
            </w:r>
            <w:r w:rsidRPr="003815BE">
              <w:rPr>
                <w:rFonts w:asciiTheme="minorEastAsia" w:hAnsiTheme="minorEastAsia" w:hint="eastAsia"/>
                <w:szCs w:val="21"/>
              </w:rPr>
              <w:t>等攻击</w:t>
            </w:r>
            <w:r w:rsidRPr="003815BE">
              <w:rPr>
                <w:rFonts w:asciiTheme="minorEastAsia" w:hAnsiTheme="minorEastAsia"/>
                <w:szCs w:val="21"/>
              </w:rPr>
              <w:t>检测，</w:t>
            </w:r>
            <w:r w:rsidRPr="003815BE">
              <w:rPr>
                <w:rFonts w:asciiTheme="minorEastAsia" w:hAnsiTheme="minorEastAsia" w:hint="eastAsia"/>
                <w:szCs w:val="21"/>
              </w:rPr>
              <w:t>支持基于NTP请求限速</w:t>
            </w:r>
            <w:r w:rsidRPr="003815BE">
              <w:rPr>
                <w:rFonts w:asciiTheme="minorEastAsia" w:hAnsiTheme="minorEastAsia"/>
                <w:szCs w:val="21"/>
              </w:rPr>
              <w:t>、</w:t>
            </w:r>
            <w:r w:rsidRPr="003815BE">
              <w:rPr>
                <w:rFonts w:asciiTheme="minorEastAsia" w:hAnsiTheme="minorEastAsia" w:hint="eastAsia"/>
                <w:szCs w:val="21"/>
              </w:rPr>
              <w:t>NTP响应</w:t>
            </w:r>
            <w:r w:rsidRPr="003815BE">
              <w:rPr>
                <w:rFonts w:asciiTheme="minorEastAsia" w:hAnsiTheme="minorEastAsia"/>
                <w:szCs w:val="21"/>
              </w:rPr>
              <w:t>限速</w:t>
            </w:r>
            <w:r w:rsidRPr="003815BE">
              <w:rPr>
                <w:rFonts w:asciiTheme="minorEastAsia" w:hAnsiTheme="minorEastAsia" w:hint="eastAsia"/>
                <w:szCs w:val="21"/>
              </w:rPr>
              <w:t>、</w:t>
            </w:r>
            <w:r w:rsidRPr="003815BE">
              <w:rPr>
                <w:rFonts w:asciiTheme="minorEastAsia" w:hAnsiTheme="minorEastAsia"/>
                <w:szCs w:val="21"/>
              </w:rPr>
              <w:t xml:space="preserve">源认证、会话认证的防御策略； </w:t>
            </w:r>
          </w:p>
        </w:tc>
      </w:tr>
      <w:tr w:rsidR="00256AD1" w:rsidRPr="003815BE" w:rsidTr="00E70327">
        <w:trPr>
          <w:trHeight w:val="194"/>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支持根据</w:t>
            </w:r>
            <w:r w:rsidRPr="003815BE">
              <w:rPr>
                <w:rFonts w:asciiTheme="minorEastAsia" w:hAnsiTheme="minorEastAsia"/>
                <w:szCs w:val="21"/>
              </w:rPr>
              <w:t>DOS/DDOS</w:t>
            </w:r>
            <w:r w:rsidRPr="003815BE">
              <w:rPr>
                <w:rFonts w:asciiTheme="minorEastAsia" w:hAnsiTheme="minorEastAsia" w:hint="eastAsia"/>
                <w:szCs w:val="21"/>
              </w:rPr>
              <w:t>攻击</w:t>
            </w:r>
            <w:r w:rsidRPr="003815BE">
              <w:rPr>
                <w:rFonts w:asciiTheme="minorEastAsia" w:hAnsiTheme="minorEastAsia"/>
                <w:szCs w:val="21"/>
              </w:rPr>
              <w:t>行为</w:t>
            </w:r>
            <w:r w:rsidRPr="003815BE">
              <w:rPr>
                <w:rFonts w:asciiTheme="minorEastAsia" w:hAnsiTheme="minorEastAsia" w:hint="eastAsia"/>
                <w:szCs w:val="21"/>
              </w:rPr>
              <w:t>自动添加动态黑/白名单功能</w:t>
            </w:r>
            <w:r w:rsidRPr="003815BE">
              <w:rPr>
                <w:rFonts w:asciiTheme="minorEastAsia" w:hAnsiTheme="minorEastAsia"/>
                <w:szCs w:val="21"/>
              </w:rPr>
              <w:t>，</w:t>
            </w:r>
            <w:r w:rsidRPr="003815BE">
              <w:rPr>
                <w:rFonts w:asciiTheme="minorEastAsia" w:hAnsiTheme="minorEastAsia" w:hint="eastAsia"/>
                <w:szCs w:val="21"/>
              </w:rPr>
              <w:t>可</w:t>
            </w:r>
            <w:r w:rsidRPr="003815BE">
              <w:rPr>
                <w:rFonts w:asciiTheme="minorEastAsia" w:hAnsiTheme="minorEastAsia"/>
                <w:szCs w:val="21"/>
              </w:rPr>
              <w:t>自定义</w:t>
            </w:r>
            <w:r w:rsidRPr="003815BE">
              <w:rPr>
                <w:rFonts w:asciiTheme="minorEastAsia" w:hAnsiTheme="minorEastAsia" w:hint="eastAsia"/>
                <w:szCs w:val="21"/>
              </w:rPr>
              <w:t>动态黑/白名单超时时间；</w:t>
            </w:r>
            <w:r w:rsidRPr="003815BE">
              <w:rPr>
                <w:rFonts w:asciiTheme="minorEastAsia" w:hAnsiTheme="minorEastAsia"/>
                <w:szCs w:val="21"/>
              </w:rPr>
              <w:t xml:space="preserve"> </w:t>
            </w:r>
          </w:p>
        </w:tc>
      </w:tr>
      <w:tr w:rsidR="00256AD1" w:rsidRPr="003815BE" w:rsidTr="00E70327">
        <w:trPr>
          <w:trHeight w:val="78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病毒过滤</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内置病毒检测引擎，支持</w:t>
            </w:r>
            <w:r w:rsidRPr="003815BE">
              <w:rPr>
                <w:rFonts w:asciiTheme="minorEastAsia" w:hAnsiTheme="minorEastAsia"/>
                <w:szCs w:val="21"/>
              </w:rPr>
              <w:t>HTTP/SMTP/POP3/FTP/IM</w:t>
            </w:r>
            <w:r w:rsidRPr="003815BE">
              <w:rPr>
                <w:rFonts w:asciiTheme="minorEastAsia" w:hAnsiTheme="minorEastAsia" w:hint="eastAsia"/>
                <w:szCs w:val="21"/>
              </w:rPr>
              <w:t>等协议的病毒防御，对每种</w:t>
            </w:r>
            <w:r w:rsidRPr="003815BE">
              <w:rPr>
                <w:rFonts w:asciiTheme="minorEastAsia" w:hAnsiTheme="minorEastAsia"/>
                <w:szCs w:val="21"/>
              </w:rPr>
              <w:t>协议数据</w:t>
            </w:r>
            <w:r w:rsidRPr="003815BE">
              <w:rPr>
                <w:rFonts w:asciiTheme="minorEastAsia" w:hAnsiTheme="minorEastAsia" w:hint="eastAsia"/>
                <w:szCs w:val="21"/>
              </w:rPr>
              <w:t>流</w:t>
            </w:r>
            <w:r w:rsidRPr="003815BE">
              <w:rPr>
                <w:rFonts w:asciiTheme="minorEastAsia" w:hAnsiTheme="minorEastAsia"/>
                <w:szCs w:val="21"/>
              </w:rPr>
              <w:t>的检测方向可选</w:t>
            </w:r>
            <w:r w:rsidRPr="003815BE">
              <w:rPr>
                <w:rFonts w:asciiTheme="minorEastAsia" w:hAnsiTheme="minorEastAsia" w:hint="eastAsia"/>
                <w:szCs w:val="21"/>
              </w:rPr>
              <w:t>双向</w:t>
            </w:r>
            <w:r w:rsidRPr="003815BE">
              <w:rPr>
                <w:rFonts w:asciiTheme="minorEastAsia" w:hAnsiTheme="minorEastAsia"/>
                <w:szCs w:val="21"/>
              </w:rPr>
              <w:t>、上传、下载</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78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内置专业反病毒厂商或研究机构的病毒特征库，符合等级保护相关标准对网关防病毒特征库和主机防病毒特征库异构的要求。</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支持病毒白名单，用户可以根据实际业务需求将特定威胁进行排除（提供截图）；</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URL</w:t>
            </w:r>
            <w:r w:rsidRPr="003815BE">
              <w:rPr>
                <w:rFonts w:asciiTheme="minorEastAsia" w:hAnsiTheme="minorEastAsia"/>
                <w:szCs w:val="21"/>
              </w:rPr>
              <w:t>过滤</w:t>
            </w:r>
          </w:p>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内置互联网</w:t>
            </w:r>
            <w:r w:rsidRPr="003815BE">
              <w:rPr>
                <w:rFonts w:asciiTheme="minorEastAsia" w:hAnsiTheme="minorEastAsia"/>
                <w:szCs w:val="21"/>
              </w:rPr>
              <w:t>URL</w:t>
            </w:r>
            <w:r w:rsidRPr="003815BE">
              <w:rPr>
                <w:rFonts w:asciiTheme="minorEastAsia" w:hAnsiTheme="minorEastAsia" w:hint="eastAsia"/>
                <w:szCs w:val="21"/>
              </w:rPr>
              <w:t>分类库，支持超过80大类、2</w:t>
            </w:r>
            <w:r>
              <w:rPr>
                <w:rFonts w:asciiTheme="minorEastAsia" w:hAnsiTheme="minorEastAsia" w:hint="eastAsia"/>
                <w:szCs w:val="21"/>
              </w:rPr>
              <w:t>0</w:t>
            </w:r>
            <w:r w:rsidRPr="003815BE">
              <w:rPr>
                <w:rFonts w:asciiTheme="minorEastAsia" w:hAnsiTheme="minorEastAsia" w:hint="eastAsia"/>
                <w:szCs w:val="21"/>
              </w:rPr>
              <w:t>00万的</w:t>
            </w:r>
            <w:r w:rsidRPr="003815BE">
              <w:rPr>
                <w:rFonts w:asciiTheme="minorEastAsia" w:hAnsiTheme="minorEastAsia"/>
                <w:szCs w:val="21"/>
              </w:rPr>
              <w:t>URL</w:t>
            </w:r>
            <w:r w:rsidRPr="003815BE">
              <w:rPr>
                <w:rFonts w:asciiTheme="minorEastAsia" w:hAnsiTheme="minorEastAsia" w:hint="eastAsia"/>
                <w:szCs w:val="21"/>
              </w:rPr>
              <w:t>地址分类库，用户可根据上述网站类别，对自身网络的</w:t>
            </w:r>
            <w:r w:rsidRPr="003815BE">
              <w:rPr>
                <w:rFonts w:asciiTheme="minorEastAsia" w:hAnsiTheme="minorEastAsia"/>
                <w:szCs w:val="21"/>
              </w:rPr>
              <w:t>WEB</w:t>
            </w:r>
            <w:r w:rsidRPr="003815BE">
              <w:rPr>
                <w:rFonts w:asciiTheme="minorEastAsia" w:hAnsiTheme="minorEastAsia" w:hint="eastAsia"/>
                <w:szCs w:val="21"/>
              </w:rPr>
              <w:t>应用实施全面化管控，杜绝非法、违规网站的访问行为，从而净化网络应用环境；</w:t>
            </w:r>
          </w:p>
        </w:tc>
      </w:tr>
      <w:tr w:rsidR="00256AD1" w:rsidRPr="003815BE" w:rsidTr="00E70327">
        <w:trPr>
          <w:trHeight w:val="388"/>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文件过滤</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内置文件过滤引擎，支持对即时</w:t>
            </w:r>
            <w:r w:rsidRPr="003815BE">
              <w:rPr>
                <w:rFonts w:asciiTheme="minorEastAsia" w:hAnsiTheme="minorEastAsia"/>
                <w:szCs w:val="21"/>
              </w:rPr>
              <w:t>通讯、</w:t>
            </w:r>
            <w:r w:rsidRPr="003815BE">
              <w:rPr>
                <w:rFonts w:asciiTheme="minorEastAsia" w:hAnsiTheme="minorEastAsia" w:hint="eastAsia"/>
                <w:szCs w:val="21"/>
              </w:rPr>
              <w:t>社交网络</w:t>
            </w:r>
            <w:r w:rsidRPr="003815BE">
              <w:rPr>
                <w:rFonts w:asciiTheme="minorEastAsia" w:hAnsiTheme="minorEastAsia"/>
                <w:szCs w:val="21"/>
              </w:rPr>
              <w:t>、</w:t>
            </w:r>
            <w:r w:rsidRPr="003815BE">
              <w:rPr>
                <w:rFonts w:asciiTheme="minorEastAsia" w:hAnsiTheme="minorEastAsia" w:hint="eastAsia"/>
                <w:szCs w:val="21"/>
              </w:rPr>
              <w:t>网络</w:t>
            </w:r>
            <w:r w:rsidRPr="003815BE">
              <w:rPr>
                <w:rFonts w:asciiTheme="minorEastAsia" w:hAnsiTheme="minorEastAsia"/>
                <w:szCs w:val="21"/>
              </w:rPr>
              <w:t>硬盘</w:t>
            </w:r>
            <w:r w:rsidRPr="003815BE">
              <w:rPr>
                <w:rFonts w:asciiTheme="minorEastAsia" w:hAnsiTheme="minorEastAsia" w:hint="eastAsia"/>
                <w:szCs w:val="21"/>
              </w:rPr>
              <w:t>、网页</w:t>
            </w:r>
            <w:r w:rsidRPr="003815BE">
              <w:rPr>
                <w:rFonts w:asciiTheme="minorEastAsia" w:hAnsiTheme="minorEastAsia"/>
                <w:szCs w:val="21"/>
              </w:rPr>
              <w:t>邮箱、</w:t>
            </w:r>
            <w:r w:rsidRPr="003815BE">
              <w:rPr>
                <w:rFonts w:asciiTheme="minorEastAsia" w:hAnsiTheme="minorEastAsia" w:hint="eastAsia"/>
                <w:szCs w:val="21"/>
              </w:rPr>
              <w:t>IM文件</w:t>
            </w:r>
            <w:r w:rsidRPr="003815BE">
              <w:rPr>
                <w:rFonts w:asciiTheme="minorEastAsia" w:hAnsiTheme="minorEastAsia"/>
                <w:szCs w:val="21"/>
              </w:rPr>
              <w:t>传输等应用类型以及HTTP/FTP/SMTP/POP3</w:t>
            </w:r>
            <w:r w:rsidRPr="003815BE">
              <w:rPr>
                <w:rFonts w:asciiTheme="minorEastAsia" w:hAnsiTheme="minorEastAsia" w:hint="eastAsia"/>
                <w:szCs w:val="21"/>
              </w:rPr>
              <w:t>等标准协议进行</w:t>
            </w:r>
            <w:r w:rsidRPr="003815BE">
              <w:rPr>
                <w:rFonts w:asciiTheme="minorEastAsia" w:hAnsiTheme="minorEastAsia"/>
                <w:szCs w:val="21"/>
              </w:rPr>
              <w:t>检测，</w:t>
            </w:r>
            <w:r w:rsidRPr="003815BE">
              <w:rPr>
                <w:rFonts w:asciiTheme="minorEastAsia" w:hAnsiTheme="minorEastAsia" w:hint="eastAsia"/>
                <w:szCs w:val="21"/>
              </w:rPr>
              <w:t>识别可执行</w:t>
            </w:r>
            <w:r w:rsidRPr="003815BE">
              <w:rPr>
                <w:rFonts w:asciiTheme="minorEastAsia" w:hAnsiTheme="minorEastAsia"/>
                <w:szCs w:val="21"/>
              </w:rPr>
              <w:t>文件、office文件、</w:t>
            </w:r>
            <w:r w:rsidRPr="003815BE">
              <w:rPr>
                <w:rFonts w:asciiTheme="minorEastAsia" w:hAnsiTheme="minorEastAsia" w:hint="eastAsia"/>
                <w:szCs w:val="21"/>
              </w:rPr>
              <w:t>视频文件</w:t>
            </w:r>
            <w:r w:rsidRPr="003815BE">
              <w:rPr>
                <w:rFonts w:asciiTheme="minorEastAsia" w:hAnsiTheme="minorEastAsia"/>
                <w:szCs w:val="21"/>
              </w:rPr>
              <w:t>、图片文件、</w:t>
            </w:r>
            <w:r w:rsidRPr="003815BE">
              <w:rPr>
                <w:rFonts w:asciiTheme="minorEastAsia" w:hAnsiTheme="minorEastAsia" w:hint="eastAsia"/>
                <w:szCs w:val="21"/>
              </w:rPr>
              <w:t>帮助</w:t>
            </w:r>
            <w:r w:rsidRPr="003815BE">
              <w:rPr>
                <w:rFonts w:asciiTheme="minorEastAsia" w:hAnsiTheme="minorEastAsia"/>
                <w:szCs w:val="21"/>
              </w:rPr>
              <w:t>文件、</w:t>
            </w:r>
            <w:r w:rsidRPr="003815BE">
              <w:rPr>
                <w:rFonts w:asciiTheme="minorEastAsia" w:hAnsiTheme="minorEastAsia" w:hint="eastAsia"/>
                <w:szCs w:val="21"/>
              </w:rPr>
              <w:t>压缩</w:t>
            </w:r>
            <w:r w:rsidRPr="003815BE">
              <w:rPr>
                <w:rFonts w:asciiTheme="minorEastAsia" w:hAnsiTheme="minorEastAsia"/>
                <w:szCs w:val="21"/>
              </w:rPr>
              <w:t>文件、</w:t>
            </w:r>
            <w:r w:rsidRPr="003815BE">
              <w:rPr>
                <w:rFonts w:asciiTheme="minorEastAsia" w:hAnsiTheme="minorEastAsia" w:hint="eastAsia"/>
                <w:szCs w:val="21"/>
              </w:rPr>
              <w:t>数据</w:t>
            </w:r>
            <w:r w:rsidRPr="003815BE">
              <w:rPr>
                <w:rFonts w:asciiTheme="minorEastAsia" w:hAnsiTheme="minorEastAsia"/>
                <w:szCs w:val="21"/>
              </w:rPr>
              <w:t>文件</w:t>
            </w:r>
            <w:r w:rsidRPr="003815BE">
              <w:rPr>
                <w:rFonts w:asciiTheme="minorEastAsia" w:hAnsiTheme="minorEastAsia" w:hint="eastAsia"/>
                <w:szCs w:val="21"/>
              </w:rPr>
              <w:t>等超过50种文档类型的文件过滤；</w:t>
            </w:r>
          </w:p>
        </w:tc>
      </w:tr>
      <w:tr w:rsidR="00256AD1" w:rsidRPr="003815BE" w:rsidTr="00E70327">
        <w:trPr>
          <w:trHeight w:val="16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内容过滤</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基于</w:t>
            </w:r>
            <w:r w:rsidRPr="003815BE">
              <w:rPr>
                <w:rFonts w:asciiTheme="minorEastAsia" w:hAnsiTheme="minorEastAsia" w:hint="eastAsia"/>
                <w:szCs w:val="21"/>
              </w:rPr>
              <w:t>http</w:t>
            </w:r>
            <w:r w:rsidRPr="003815BE">
              <w:rPr>
                <w:rFonts w:asciiTheme="minorEastAsia" w:hAnsiTheme="minorEastAsia"/>
                <w:szCs w:val="21"/>
              </w:rPr>
              <w:t>、ftp、telnet、</w:t>
            </w:r>
            <w:proofErr w:type="spellStart"/>
            <w:r w:rsidRPr="003815BE">
              <w:rPr>
                <w:rFonts w:asciiTheme="minorEastAsia" w:hAnsiTheme="minorEastAsia" w:hint="eastAsia"/>
                <w:szCs w:val="21"/>
              </w:rPr>
              <w:t>smtp</w:t>
            </w:r>
            <w:proofErr w:type="spellEnd"/>
            <w:r w:rsidRPr="003815BE">
              <w:rPr>
                <w:rFonts w:asciiTheme="minorEastAsia" w:hAnsiTheme="minorEastAsia"/>
                <w:szCs w:val="21"/>
              </w:rPr>
              <w:t>、pop3</w:t>
            </w:r>
            <w:r w:rsidRPr="003815BE">
              <w:rPr>
                <w:rFonts w:asciiTheme="minorEastAsia" w:hAnsiTheme="minorEastAsia" w:hint="eastAsia"/>
                <w:szCs w:val="21"/>
              </w:rPr>
              <w:t>等协议</w:t>
            </w:r>
            <w:r w:rsidRPr="003815BE">
              <w:rPr>
                <w:rFonts w:asciiTheme="minorEastAsia" w:hAnsiTheme="minorEastAsia"/>
                <w:szCs w:val="21"/>
              </w:rPr>
              <w:t>的内容过滤策略，</w:t>
            </w:r>
            <w:r w:rsidRPr="003815BE">
              <w:rPr>
                <w:rFonts w:asciiTheme="minorEastAsia" w:hAnsiTheme="minorEastAsia" w:hint="eastAsia"/>
                <w:szCs w:val="21"/>
              </w:rPr>
              <w:t>可</w:t>
            </w:r>
            <w:r w:rsidRPr="003815BE">
              <w:rPr>
                <w:rFonts w:asciiTheme="minorEastAsia" w:hAnsiTheme="minorEastAsia"/>
                <w:szCs w:val="21"/>
              </w:rPr>
              <w:t>对微博、</w:t>
            </w:r>
            <w:proofErr w:type="gramStart"/>
            <w:r w:rsidRPr="003815BE">
              <w:rPr>
                <w:rFonts w:asciiTheme="minorEastAsia" w:hAnsiTheme="minorEastAsia"/>
                <w:szCs w:val="21"/>
              </w:rPr>
              <w:t>贴吧</w:t>
            </w:r>
            <w:r w:rsidRPr="003815BE">
              <w:rPr>
                <w:rFonts w:asciiTheme="minorEastAsia" w:hAnsiTheme="minorEastAsia" w:hint="eastAsia"/>
                <w:szCs w:val="21"/>
              </w:rPr>
              <w:t>上</w:t>
            </w:r>
            <w:proofErr w:type="gramEnd"/>
            <w:r w:rsidRPr="003815BE">
              <w:rPr>
                <w:rFonts w:asciiTheme="minorEastAsia" w:hAnsiTheme="minorEastAsia" w:hint="eastAsia"/>
                <w:szCs w:val="21"/>
              </w:rPr>
              <w:t>传</w:t>
            </w:r>
            <w:r w:rsidRPr="003815BE">
              <w:rPr>
                <w:rFonts w:asciiTheme="minorEastAsia" w:hAnsiTheme="minorEastAsia"/>
                <w:szCs w:val="21"/>
              </w:rPr>
              <w:t>的内容及附件</w:t>
            </w:r>
            <w:r w:rsidRPr="003815BE">
              <w:rPr>
                <w:rFonts w:asciiTheme="minorEastAsia" w:hAnsiTheme="minorEastAsia" w:hint="eastAsia"/>
                <w:szCs w:val="21"/>
              </w:rPr>
              <w:t>进行</w:t>
            </w:r>
            <w:r w:rsidRPr="003815BE">
              <w:rPr>
                <w:rFonts w:asciiTheme="minorEastAsia" w:hAnsiTheme="minorEastAsia"/>
                <w:szCs w:val="21"/>
              </w:rPr>
              <w:t>过滤，可对</w:t>
            </w:r>
            <w:r w:rsidRPr="003815BE">
              <w:rPr>
                <w:rFonts w:asciiTheme="minorEastAsia" w:hAnsiTheme="minorEastAsia" w:hint="eastAsia"/>
                <w:szCs w:val="21"/>
              </w:rPr>
              <w:t>FTP上传/</w:t>
            </w:r>
            <w:r w:rsidRPr="003815BE">
              <w:rPr>
                <w:rFonts w:asciiTheme="minorEastAsia" w:hAnsiTheme="minorEastAsia"/>
                <w:szCs w:val="21"/>
              </w:rPr>
              <w:t>下载的</w:t>
            </w:r>
            <w:r w:rsidRPr="003815BE">
              <w:rPr>
                <w:rFonts w:asciiTheme="minorEastAsia" w:hAnsiTheme="minorEastAsia" w:hint="eastAsia"/>
                <w:szCs w:val="21"/>
              </w:rPr>
              <w:t>文件名</w:t>
            </w:r>
            <w:r w:rsidRPr="003815BE">
              <w:rPr>
                <w:rFonts w:asciiTheme="minorEastAsia" w:hAnsiTheme="minorEastAsia"/>
                <w:szCs w:val="21"/>
              </w:rPr>
              <w:t>进行过滤</w:t>
            </w:r>
            <w:r w:rsidRPr="003815BE">
              <w:rPr>
                <w:rFonts w:asciiTheme="minorEastAsia" w:hAnsiTheme="minorEastAsia" w:hint="eastAsia"/>
                <w:szCs w:val="21"/>
              </w:rPr>
              <w:t>，同时支持过滤FTP信令：上传文件、下载文件、删除文件、重命名文件、创建目录、删除目录、列出目录等</w:t>
            </w:r>
            <w:r w:rsidRPr="003815BE">
              <w:rPr>
                <w:rFonts w:asciiTheme="minorEastAsia" w:hAnsiTheme="minorEastAsia"/>
                <w:szCs w:val="21"/>
              </w:rPr>
              <w:t>，</w:t>
            </w:r>
            <w:r w:rsidRPr="003815BE">
              <w:rPr>
                <w:rFonts w:asciiTheme="minorEastAsia" w:hAnsiTheme="minorEastAsia" w:hint="eastAsia"/>
                <w:szCs w:val="21"/>
              </w:rPr>
              <w:t>邮件</w:t>
            </w:r>
            <w:r w:rsidRPr="003815BE">
              <w:rPr>
                <w:rFonts w:asciiTheme="minorEastAsia" w:hAnsiTheme="minorEastAsia"/>
                <w:szCs w:val="21"/>
              </w:rPr>
              <w:t>过滤</w:t>
            </w:r>
            <w:r w:rsidRPr="003815BE">
              <w:rPr>
                <w:rFonts w:asciiTheme="minorEastAsia" w:hAnsiTheme="minorEastAsia" w:hint="eastAsia"/>
                <w:szCs w:val="21"/>
              </w:rPr>
              <w:t>支持</w:t>
            </w:r>
            <w:r w:rsidRPr="003815BE">
              <w:rPr>
                <w:rFonts w:asciiTheme="minorEastAsia" w:hAnsiTheme="minorEastAsia"/>
                <w:szCs w:val="21"/>
              </w:rPr>
              <w:t>对发件人、收件人、</w:t>
            </w:r>
            <w:r w:rsidRPr="003815BE">
              <w:rPr>
                <w:rFonts w:asciiTheme="minorEastAsia" w:hAnsiTheme="minorEastAsia" w:hint="eastAsia"/>
                <w:szCs w:val="21"/>
              </w:rPr>
              <w:t>主题</w:t>
            </w:r>
            <w:r w:rsidRPr="003815BE">
              <w:rPr>
                <w:rFonts w:asciiTheme="minorEastAsia" w:hAnsiTheme="minorEastAsia"/>
                <w:szCs w:val="21"/>
              </w:rPr>
              <w:t>、内容、</w:t>
            </w:r>
            <w:r w:rsidRPr="003815BE">
              <w:rPr>
                <w:rFonts w:asciiTheme="minorEastAsia" w:hAnsiTheme="minorEastAsia" w:hint="eastAsia"/>
                <w:szCs w:val="21"/>
              </w:rPr>
              <w:t>附件等进行</w:t>
            </w:r>
            <w:r w:rsidRPr="003815BE">
              <w:rPr>
                <w:rFonts w:asciiTheme="minorEastAsia" w:hAnsiTheme="minorEastAsia"/>
                <w:szCs w:val="21"/>
              </w:rPr>
              <w:t>过滤</w:t>
            </w:r>
            <w:r w:rsidRPr="003815BE">
              <w:rPr>
                <w:rFonts w:asciiTheme="minorEastAsia" w:hAnsiTheme="minorEastAsia" w:hint="eastAsia"/>
                <w:szCs w:val="21"/>
              </w:rPr>
              <w:t>；</w:t>
            </w:r>
            <w:r w:rsidRPr="003815BE">
              <w:rPr>
                <w:rFonts w:asciiTheme="minorEastAsia" w:hAnsiTheme="minorEastAsia"/>
                <w:szCs w:val="21"/>
              </w:rPr>
              <w:t xml:space="preserve"> </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配置维护</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支持多个配置文件并存，配置文件数量不少于</w:t>
            </w:r>
            <w:r>
              <w:rPr>
                <w:rFonts w:asciiTheme="minorEastAsia" w:hAnsiTheme="minorEastAsia" w:hint="eastAsia"/>
                <w:szCs w:val="21"/>
              </w:rPr>
              <w:t>1</w:t>
            </w:r>
            <w:r w:rsidRPr="003815BE">
              <w:rPr>
                <w:rFonts w:asciiTheme="minorEastAsia" w:hAnsiTheme="minorEastAsia" w:hint="eastAsia"/>
                <w:szCs w:val="21"/>
              </w:rPr>
              <w:t>0个；</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系统</w:t>
            </w:r>
            <w:r w:rsidRPr="003815BE">
              <w:rPr>
                <w:rFonts w:asciiTheme="minorEastAsia" w:hAnsiTheme="minorEastAsia"/>
                <w:szCs w:val="21"/>
              </w:rPr>
              <w:t>诊断</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支持分别</w:t>
            </w:r>
            <w:r w:rsidRPr="003815BE">
              <w:rPr>
                <w:rFonts w:asciiTheme="minorEastAsia" w:hAnsiTheme="minorEastAsia"/>
                <w:szCs w:val="21"/>
              </w:rPr>
              <w:t>针对</w:t>
            </w:r>
            <w:r w:rsidRPr="003815BE">
              <w:rPr>
                <w:rFonts w:asciiTheme="minorEastAsia" w:hAnsiTheme="minorEastAsia" w:hint="eastAsia"/>
                <w:szCs w:val="21"/>
              </w:rPr>
              <w:t>网络层</w:t>
            </w:r>
            <w:r w:rsidRPr="003815BE">
              <w:rPr>
                <w:rFonts w:asciiTheme="minorEastAsia" w:hAnsiTheme="minorEastAsia"/>
                <w:szCs w:val="21"/>
              </w:rPr>
              <w:t>、</w:t>
            </w:r>
            <w:r w:rsidRPr="003815BE">
              <w:rPr>
                <w:rFonts w:asciiTheme="minorEastAsia" w:hAnsiTheme="minorEastAsia" w:hint="eastAsia"/>
                <w:szCs w:val="21"/>
              </w:rPr>
              <w:t>传输层和</w:t>
            </w:r>
            <w:r w:rsidRPr="003815BE">
              <w:rPr>
                <w:rFonts w:asciiTheme="minorEastAsia" w:hAnsiTheme="minorEastAsia"/>
                <w:szCs w:val="21"/>
              </w:rPr>
              <w:t>应用层提供</w:t>
            </w:r>
            <w:r w:rsidRPr="003815BE">
              <w:rPr>
                <w:rFonts w:asciiTheme="minorEastAsia" w:hAnsiTheme="minorEastAsia" w:hint="eastAsia"/>
                <w:szCs w:val="21"/>
              </w:rPr>
              <w:t>诊断系统网络连通性的工具，包括 PING、 TRACEROUTE、 TCP、 HTTP 和 DNS（提供</w:t>
            </w:r>
            <w:r w:rsidRPr="003815BE">
              <w:rPr>
                <w:rFonts w:asciiTheme="minorEastAsia" w:hAnsiTheme="minorEastAsia"/>
                <w:szCs w:val="21"/>
              </w:rPr>
              <w:t>截图）</w:t>
            </w:r>
            <w:r w:rsidRPr="003815BE">
              <w:rPr>
                <w:rFonts w:asciiTheme="minorEastAsia" w:hAnsiTheme="minorEastAsia" w:hint="eastAsia"/>
                <w:szCs w:val="21"/>
              </w:rPr>
              <w:t>；</w:t>
            </w:r>
          </w:p>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在</w:t>
            </w:r>
            <w:r w:rsidRPr="003815BE">
              <w:rPr>
                <w:rFonts w:asciiTheme="minorEastAsia" w:hAnsiTheme="minorEastAsia" w:hint="eastAsia"/>
                <w:szCs w:val="21"/>
              </w:rPr>
              <w:t>WEB界面</w:t>
            </w:r>
            <w:r w:rsidRPr="003815BE">
              <w:rPr>
                <w:rFonts w:asciiTheme="minorEastAsia" w:hAnsiTheme="minorEastAsia"/>
                <w:szCs w:val="21"/>
              </w:rPr>
              <w:t>进入</w:t>
            </w:r>
            <w:r w:rsidRPr="003815BE">
              <w:rPr>
                <w:rFonts w:asciiTheme="minorEastAsia" w:hAnsiTheme="minorEastAsia" w:hint="eastAsia"/>
                <w:szCs w:val="21"/>
              </w:rPr>
              <w:t>CLI模式</w:t>
            </w:r>
            <w:r w:rsidRPr="003815BE">
              <w:rPr>
                <w:rFonts w:asciiTheme="minorEastAsia" w:hAnsiTheme="minorEastAsia"/>
                <w:szCs w:val="21"/>
              </w:rPr>
              <w:t>，</w:t>
            </w:r>
            <w:r w:rsidRPr="003815BE">
              <w:rPr>
                <w:rFonts w:asciiTheme="minorEastAsia" w:hAnsiTheme="minorEastAsia" w:hint="eastAsia"/>
                <w:szCs w:val="21"/>
              </w:rPr>
              <w:t>执行系统</w:t>
            </w:r>
            <w:r w:rsidRPr="003815BE">
              <w:rPr>
                <w:rFonts w:asciiTheme="minorEastAsia" w:hAnsiTheme="minorEastAsia"/>
                <w:szCs w:val="21"/>
              </w:rPr>
              <w:t>配置、</w:t>
            </w:r>
            <w:r w:rsidRPr="003815BE">
              <w:rPr>
                <w:rFonts w:asciiTheme="minorEastAsia" w:hAnsiTheme="minorEastAsia" w:hint="eastAsia"/>
                <w:szCs w:val="21"/>
              </w:rPr>
              <w:t>网络</w:t>
            </w:r>
            <w:r w:rsidRPr="003815BE">
              <w:rPr>
                <w:rFonts w:asciiTheme="minorEastAsia" w:hAnsiTheme="minorEastAsia"/>
                <w:szCs w:val="21"/>
              </w:rPr>
              <w:t>诊断、</w:t>
            </w:r>
            <w:proofErr w:type="gramStart"/>
            <w:r w:rsidRPr="003815BE">
              <w:rPr>
                <w:rFonts w:asciiTheme="minorEastAsia" w:hAnsiTheme="minorEastAsia" w:hint="eastAsia"/>
                <w:szCs w:val="21"/>
              </w:rPr>
              <w:t>过滤</w:t>
            </w:r>
            <w:r w:rsidRPr="003815BE">
              <w:rPr>
                <w:rFonts w:asciiTheme="minorEastAsia" w:hAnsiTheme="minorEastAsia"/>
                <w:szCs w:val="21"/>
              </w:rPr>
              <w:t>抓</w:t>
            </w:r>
            <w:proofErr w:type="gramEnd"/>
            <w:r w:rsidRPr="003815BE">
              <w:rPr>
                <w:rFonts w:asciiTheme="minorEastAsia" w:hAnsiTheme="minorEastAsia"/>
                <w:szCs w:val="21"/>
              </w:rPr>
              <w:t>包等</w:t>
            </w:r>
            <w:r w:rsidRPr="003815BE">
              <w:rPr>
                <w:rFonts w:asciiTheme="minorEastAsia" w:hAnsiTheme="minorEastAsia" w:hint="eastAsia"/>
                <w:szCs w:val="21"/>
              </w:rPr>
              <w:t>命令，</w:t>
            </w:r>
            <w:r w:rsidRPr="003815BE">
              <w:rPr>
                <w:rFonts w:asciiTheme="minorEastAsia" w:hAnsiTheme="minorEastAsia"/>
                <w:szCs w:val="21"/>
              </w:rPr>
              <w:t>提高管理员运维效率（</w:t>
            </w:r>
            <w:r w:rsidRPr="003815BE">
              <w:rPr>
                <w:rFonts w:asciiTheme="minorEastAsia" w:hAnsiTheme="minorEastAsia" w:hint="eastAsia"/>
                <w:szCs w:val="21"/>
              </w:rPr>
              <w:t>提供</w:t>
            </w:r>
            <w:r w:rsidRPr="003815BE">
              <w:rPr>
                <w:rFonts w:asciiTheme="minorEastAsia" w:hAnsiTheme="minorEastAsia"/>
                <w:szCs w:val="21"/>
              </w:rPr>
              <w:t>截图）</w:t>
            </w:r>
            <w:r w:rsidRPr="003815BE">
              <w:rPr>
                <w:rFonts w:asciiTheme="minorEastAsia" w:hAnsiTheme="minorEastAsia" w:hint="eastAsia"/>
                <w:szCs w:val="21"/>
              </w:rPr>
              <w:t>；</w:t>
            </w:r>
          </w:p>
        </w:tc>
      </w:tr>
      <w:tr w:rsidR="00256AD1" w:rsidRPr="003815BE" w:rsidTr="00E70327">
        <w:trPr>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管理</w:t>
            </w:r>
            <w:r w:rsidRPr="003815BE">
              <w:rPr>
                <w:rFonts w:asciiTheme="minorEastAsia" w:hAnsiTheme="minorEastAsia"/>
                <w:szCs w:val="21"/>
              </w:rPr>
              <w:t>员</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系统管理员</w:t>
            </w:r>
            <w:r w:rsidRPr="003815BE">
              <w:rPr>
                <w:rFonts w:asciiTheme="minorEastAsia" w:hAnsiTheme="minorEastAsia" w:hint="eastAsia"/>
                <w:szCs w:val="21"/>
              </w:rPr>
              <w:t>能够</w:t>
            </w:r>
            <w:r w:rsidRPr="003815BE">
              <w:rPr>
                <w:rFonts w:asciiTheme="minorEastAsia" w:hAnsiTheme="minorEastAsia"/>
                <w:szCs w:val="21"/>
              </w:rPr>
              <w:t>通过本地认证及外部认证方式进行登录管理，</w:t>
            </w:r>
            <w:r w:rsidRPr="003815BE">
              <w:rPr>
                <w:rFonts w:asciiTheme="minorEastAsia" w:hAnsiTheme="minorEastAsia" w:hint="eastAsia"/>
                <w:szCs w:val="21"/>
              </w:rPr>
              <w:t>外部认证</w:t>
            </w:r>
            <w:r w:rsidRPr="003815BE">
              <w:rPr>
                <w:rFonts w:asciiTheme="minorEastAsia" w:hAnsiTheme="minorEastAsia"/>
                <w:szCs w:val="21"/>
              </w:rPr>
              <w:t>失败时可</w:t>
            </w:r>
            <w:r w:rsidRPr="003815BE">
              <w:rPr>
                <w:rFonts w:asciiTheme="minorEastAsia" w:hAnsiTheme="minorEastAsia" w:hint="eastAsia"/>
                <w:szCs w:val="21"/>
              </w:rPr>
              <w:t>转</w:t>
            </w:r>
            <w:r w:rsidRPr="003815BE">
              <w:rPr>
                <w:rFonts w:asciiTheme="minorEastAsia" w:hAnsiTheme="minorEastAsia"/>
                <w:szCs w:val="21"/>
              </w:rPr>
              <w:t>本地认证</w:t>
            </w:r>
          </w:p>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支持管理员分权管理，可自定义管理员权限模板，所有功能模块组合可由管理员自由组合配置（提供截图）</w:t>
            </w:r>
          </w:p>
        </w:tc>
      </w:tr>
      <w:tr w:rsidR="00256AD1" w:rsidRPr="003815BE" w:rsidTr="00E70327">
        <w:trPr>
          <w:trHeight w:val="263"/>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数据中心</w:t>
            </w: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报表</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内置15类</w:t>
            </w:r>
            <w:r w:rsidRPr="003815BE">
              <w:rPr>
                <w:rFonts w:asciiTheme="minorEastAsia" w:hAnsiTheme="minorEastAsia"/>
                <w:szCs w:val="21"/>
              </w:rPr>
              <w:t>预定义报表模板，</w:t>
            </w:r>
            <w:r w:rsidRPr="003815BE">
              <w:rPr>
                <w:rFonts w:asciiTheme="minorEastAsia" w:hAnsiTheme="minorEastAsia" w:hint="eastAsia"/>
                <w:szCs w:val="21"/>
              </w:rPr>
              <w:t>支持</w:t>
            </w:r>
            <w:r w:rsidRPr="003815BE">
              <w:rPr>
                <w:rFonts w:asciiTheme="minorEastAsia" w:hAnsiTheme="minorEastAsia"/>
                <w:szCs w:val="21"/>
              </w:rPr>
              <w:t>根据</w:t>
            </w:r>
            <w:r w:rsidRPr="003815BE">
              <w:rPr>
                <w:rFonts w:asciiTheme="minorEastAsia" w:hAnsiTheme="minorEastAsia" w:hint="eastAsia"/>
                <w:szCs w:val="21"/>
              </w:rPr>
              <w:t>通信流量</w:t>
            </w:r>
            <w:r w:rsidRPr="003815BE">
              <w:rPr>
                <w:rFonts w:asciiTheme="minorEastAsia" w:hAnsiTheme="minorEastAsia"/>
                <w:szCs w:val="21"/>
              </w:rPr>
              <w:t>、</w:t>
            </w:r>
            <w:r w:rsidRPr="003815BE">
              <w:rPr>
                <w:rFonts w:asciiTheme="minorEastAsia" w:hAnsiTheme="minorEastAsia" w:hint="eastAsia"/>
                <w:szCs w:val="21"/>
              </w:rPr>
              <w:t>上网行为</w:t>
            </w:r>
            <w:r w:rsidRPr="003815BE">
              <w:rPr>
                <w:rFonts w:asciiTheme="minorEastAsia" w:hAnsiTheme="minorEastAsia"/>
                <w:szCs w:val="21"/>
              </w:rPr>
              <w:t>、</w:t>
            </w:r>
            <w:r w:rsidRPr="003815BE">
              <w:rPr>
                <w:rFonts w:asciiTheme="minorEastAsia" w:hAnsiTheme="minorEastAsia" w:hint="eastAsia"/>
                <w:szCs w:val="21"/>
              </w:rPr>
              <w:t>威胁</w:t>
            </w:r>
            <w:r w:rsidRPr="003815BE">
              <w:rPr>
                <w:rFonts w:asciiTheme="minorEastAsia" w:hAnsiTheme="minorEastAsia"/>
                <w:szCs w:val="21"/>
              </w:rPr>
              <w:t>统计</w:t>
            </w:r>
            <w:r w:rsidRPr="003815BE">
              <w:rPr>
                <w:rFonts w:asciiTheme="minorEastAsia" w:hAnsiTheme="minorEastAsia" w:hint="eastAsia"/>
                <w:szCs w:val="21"/>
              </w:rPr>
              <w:t>等</w:t>
            </w:r>
            <w:r w:rsidRPr="003815BE">
              <w:rPr>
                <w:rFonts w:asciiTheme="minorEastAsia" w:hAnsiTheme="minorEastAsia"/>
                <w:szCs w:val="21"/>
              </w:rPr>
              <w:t>来源数据库</w:t>
            </w:r>
            <w:r w:rsidRPr="003815BE">
              <w:rPr>
                <w:rFonts w:asciiTheme="minorEastAsia" w:hAnsiTheme="minorEastAsia" w:hint="eastAsia"/>
                <w:szCs w:val="21"/>
              </w:rPr>
              <w:t>自定义</w:t>
            </w:r>
            <w:r w:rsidRPr="003815BE">
              <w:rPr>
                <w:rFonts w:asciiTheme="minorEastAsia" w:hAnsiTheme="minorEastAsia"/>
                <w:szCs w:val="21"/>
              </w:rPr>
              <w:t>报表模板；</w:t>
            </w:r>
            <w:r w:rsidRPr="003815BE">
              <w:rPr>
                <w:rFonts w:asciiTheme="minorEastAsia" w:hAnsiTheme="minorEastAsia" w:hint="eastAsia"/>
                <w:szCs w:val="21"/>
              </w:rPr>
              <w:t>支持</w:t>
            </w:r>
            <w:r w:rsidRPr="003815BE">
              <w:rPr>
                <w:rFonts w:asciiTheme="minorEastAsia" w:hAnsiTheme="minorEastAsia"/>
                <w:szCs w:val="21"/>
              </w:rPr>
              <w:t>一次性报表及周期性报表，</w:t>
            </w:r>
            <w:r w:rsidRPr="003815BE">
              <w:rPr>
                <w:rFonts w:asciiTheme="minorEastAsia" w:hAnsiTheme="minorEastAsia" w:hint="eastAsia"/>
                <w:szCs w:val="21"/>
              </w:rPr>
              <w:t>可</w:t>
            </w:r>
            <w:r w:rsidRPr="003815BE">
              <w:rPr>
                <w:rFonts w:asciiTheme="minorEastAsia" w:hAnsiTheme="minorEastAsia"/>
                <w:szCs w:val="21"/>
              </w:rPr>
              <w:t>自定义</w:t>
            </w:r>
            <w:r w:rsidRPr="003815BE">
              <w:rPr>
                <w:rFonts w:asciiTheme="minorEastAsia" w:hAnsiTheme="minorEastAsia" w:hint="eastAsia"/>
                <w:szCs w:val="21"/>
              </w:rPr>
              <w:t>统计时间；</w:t>
            </w:r>
            <w:r w:rsidRPr="003815BE">
              <w:rPr>
                <w:rFonts w:asciiTheme="minorEastAsia" w:hAnsiTheme="minorEastAsia"/>
                <w:szCs w:val="21"/>
              </w:rPr>
              <w:t xml:space="preserve"> </w:t>
            </w:r>
          </w:p>
        </w:tc>
      </w:tr>
      <w:tr w:rsidR="00256AD1" w:rsidRPr="003815BE" w:rsidTr="00E70327">
        <w:trPr>
          <w:trHeight w:val="26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报表按照</w:t>
            </w:r>
            <w:r w:rsidRPr="003815BE">
              <w:rPr>
                <w:rFonts w:asciiTheme="minorEastAsia" w:hAnsiTheme="minorEastAsia" w:hint="eastAsia"/>
                <w:szCs w:val="21"/>
              </w:rPr>
              <w:t>PDF、WORD及EXCEL格式</w:t>
            </w:r>
            <w:r w:rsidRPr="003815BE">
              <w:rPr>
                <w:rFonts w:asciiTheme="minorEastAsia" w:hAnsiTheme="minorEastAsia"/>
                <w:szCs w:val="21"/>
              </w:rPr>
              <w:t xml:space="preserve">导出； </w:t>
            </w:r>
          </w:p>
        </w:tc>
      </w:tr>
      <w:tr w:rsidR="00256AD1" w:rsidRPr="003815BE" w:rsidTr="00E70327">
        <w:trPr>
          <w:trHeight w:val="13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highlight w:val="yellow"/>
              </w:rPr>
            </w:pPr>
            <w:r w:rsidRPr="003815BE">
              <w:rPr>
                <w:rFonts w:asciiTheme="minorEastAsia" w:hAnsiTheme="minorEastAsia" w:hint="eastAsia"/>
                <w:szCs w:val="21"/>
              </w:rPr>
              <w:t>审计</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独立配置审计策略</w:t>
            </w:r>
            <w:r w:rsidRPr="003815BE">
              <w:rPr>
                <w:rFonts w:asciiTheme="minorEastAsia" w:hAnsiTheme="minorEastAsia" w:hint="eastAsia"/>
                <w:szCs w:val="21"/>
              </w:rPr>
              <w:t>，同时也可将指定的 IP 地址、 URL、 应用加入白名单，</w:t>
            </w:r>
            <w:r w:rsidRPr="003815BE">
              <w:rPr>
                <w:rFonts w:asciiTheme="minorEastAsia" w:hAnsiTheme="minorEastAsia"/>
                <w:szCs w:val="21"/>
              </w:rPr>
              <w:t>不进行数据审计</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13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highlight w:val="yellow"/>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支持网站访问</w:t>
            </w:r>
            <w:r w:rsidRPr="003815BE">
              <w:rPr>
                <w:rFonts w:asciiTheme="minorEastAsia" w:hAnsiTheme="minorEastAsia"/>
                <w:szCs w:val="21"/>
              </w:rPr>
              <w:t>审计</w:t>
            </w:r>
            <w:r w:rsidRPr="003815BE">
              <w:rPr>
                <w:rFonts w:asciiTheme="minorEastAsia" w:hAnsiTheme="minorEastAsia" w:hint="eastAsia"/>
                <w:szCs w:val="21"/>
              </w:rPr>
              <w:t>：审计指定类别的 URL 地址、审计命中指定关键字的网页标题和网页内容；</w:t>
            </w:r>
            <w:r w:rsidRPr="003815BE">
              <w:rPr>
                <w:rFonts w:asciiTheme="minorEastAsia" w:hAnsiTheme="minorEastAsia"/>
                <w:szCs w:val="21"/>
              </w:rPr>
              <w:t xml:space="preserve"> </w:t>
            </w:r>
          </w:p>
        </w:tc>
      </w:tr>
      <w:tr w:rsidR="00256AD1" w:rsidRPr="003815BE" w:rsidTr="00E70327">
        <w:trPr>
          <w:trHeight w:val="13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highlight w:val="yellow"/>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支持telnet审计</w:t>
            </w:r>
            <w:r w:rsidRPr="003815BE">
              <w:rPr>
                <w:rFonts w:asciiTheme="minorEastAsia" w:hAnsiTheme="minorEastAsia"/>
                <w:szCs w:val="21"/>
              </w:rPr>
              <w:t>：对</w:t>
            </w:r>
            <w:r w:rsidRPr="003815BE">
              <w:rPr>
                <w:rFonts w:asciiTheme="minorEastAsia" w:hAnsiTheme="minorEastAsia" w:hint="eastAsia"/>
                <w:szCs w:val="21"/>
              </w:rPr>
              <w:t>telnet</w:t>
            </w:r>
            <w:r w:rsidRPr="003815BE">
              <w:rPr>
                <w:rFonts w:asciiTheme="minorEastAsia" w:hAnsiTheme="minorEastAsia"/>
                <w:szCs w:val="21"/>
              </w:rPr>
              <w:t>协议</w:t>
            </w:r>
            <w:r w:rsidRPr="003815BE">
              <w:rPr>
                <w:rFonts w:asciiTheme="minorEastAsia" w:hAnsiTheme="minorEastAsia" w:hint="eastAsia"/>
                <w:szCs w:val="21"/>
              </w:rPr>
              <w:t>命令进行审计；</w:t>
            </w:r>
            <w:r w:rsidRPr="003815BE">
              <w:rPr>
                <w:rFonts w:asciiTheme="minorEastAsia" w:hAnsiTheme="minorEastAsia"/>
                <w:szCs w:val="21"/>
              </w:rPr>
              <w:t xml:space="preserve"> </w:t>
            </w:r>
          </w:p>
        </w:tc>
      </w:tr>
      <w:tr w:rsidR="00256AD1" w:rsidRPr="003815BE" w:rsidTr="00E70327">
        <w:trPr>
          <w:trHeight w:val="132"/>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日志</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proofErr w:type="gramStart"/>
            <w:r w:rsidRPr="003815BE">
              <w:rPr>
                <w:rFonts w:asciiTheme="minorEastAsia" w:hAnsiTheme="minorEastAsia"/>
                <w:szCs w:val="21"/>
              </w:rPr>
              <w:t>日志本地</w:t>
            </w:r>
            <w:proofErr w:type="gramEnd"/>
            <w:r w:rsidRPr="003815BE">
              <w:rPr>
                <w:rFonts w:asciiTheme="minorEastAsia" w:hAnsiTheme="minorEastAsia"/>
                <w:szCs w:val="21"/>
              </w:rPr>
              <w:t>存储，</w:t>
            </w:r>
            <w:r w:rsidRPr="003815BE">
              <w:rPr>
                <w:rFonts w:asciiTheme="minorEastAsia" w:hAnsiTheme="minorEastAsia" w:hint="eastAsia"/>
                <w:szCs w:val="21"/>
              </w:rPr>
              <w:t>可对不同类型日志设置存储空间；（提供</w:t>
            </w:r>
            <w:r w:rsidRPr="003815BE">
              <w:rPr>
                <w:rFonts w:asciiTheme="minorEastAsia" w:hAnsiTheme="minorEastAsia"/>
                <w:szCs w:val="21"/>
              </w:rPr>
              <w:t>截图）</w:t>
            </w:r>
            <w:r w:rsidRPr="003815BE">
              <w:rPr>
                <w:rFonts w:asciiTheme="minorEastAsia" w:hAnsiTheme="minorEastAsia" w:hint="eastAsia"/>
                <w:szCs w:val="21"/>
              </w:rPr>
              <w:t>同时</w:t>
            </w:r>
            <w:r w:rsidRPr="003815BE">
              <w:rPr>
                <w:rFonts w:asciiTheme="minorEastAsia" w:hAnsiTheme="minorEastAsia"/>
                <w:szCs w:val="21"/>
              </w:rPr>
              <w:t>支持</w:t>
            </w:r>
            <w:r w:rsidRPr="003815BE">
              <w:rPr>
                <w:rFonts w:asciiTheme="minorEastAsia" w:hAnsiTheme="minorEastAsia" w:hint="eastAsia"/>
                <w:szCs w:val="21"/>
              </w:rPr>
              <w:t>外发至SYSLOG服务器，可将多条日志合并成一条日志传送到日志服务器中，可选择对日志传输是否加密，设定8位的加密密钥；（提供</w:t>
            </w:r>
            <w:r w:rsidRPr="003815BE">
              <w:rPr>
                <w:rFonts w:asciiTheme="minorEastAsia" w:hAnsiTheme="minorEastAsia"/>
                <w:szCs w:val="21"/>
              </w:rPr>
              <w:t>截图）</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日志查看</w:t>
            </w:r>
            <w:r w:rsidRPr="003815BE">
              <w:rPr>
                <w:rFonts w:asciiTheme="minorEastAsia" w:hAnsiTheme="minorEastAsia"/>
                <w:szCs w:val="21"/>
              </w:rPr>
              <w:t>可划分为</w:t>
            </w:r>
            <w:r w:rsidRPr="003815BE">
              <w:rPr>
                <w:rFonts w:asciiTheme="minorEastAsia" w:hAnsiTheme="minorEastAsia" w:hint="eastAsia"/>
                <w:szCs w:val="21"/>
              </w:rPr>
              <w:t>管理日志</w:t>
            </w:r>
            <w:r w:rsidRPr="003815BE">
              <w:rPr>
                <w:rFonts w:asciiTheme="minorEastAsia" w:hAnsiTheme="minorEastAsia"/>
                <w:szCs w:val="21"/>
              </w:rPr>
              <w:t>、</w:t>
            </w:r>
            <w:r w:rsidRPr="003815BE">
              <w:rPr>
                <w:rFonts w:asciiTheme="minorEastAsia" w:hAnsiTheme="minorEastAsia" w:hint="eastAsia"/>
                <w:szCs w:val="21"/>
              </w:rPr>
              <w:t>系统</w:t>
            </w:r>
            <w:r w:rsidRPr="003815BE">
              <w:rPr>
                <w:rFonts w:asciiTheme="minorEastAsia" w:hAnsiTheme="minorEastAsia"/>
                <w:szCs w:val="21"/>
              </w:rPr>
              <w:t>日志、</w:t>
            </w:r>
            <w:r w:rsidRPr="003815BE">
              <w:rPr>
                <w:rFonts w:asciiTheme="minorEastAsia" w:hAnsiTheme="minorEastAsia" w:hint="eastAsia"/>
                <w:szCs w:val="21"/>
              </w:rPr>
              <w:t>策略</w:t>
            </w:r>
            <w:r w:rsidRPr="003815BE">
              <w:rPr>
                <w:rFonts w:asciiTheme="minorEastAsia" w:hAnsiTheme="minorEastAsia"/>
                <w:szCs w:val="21"/>
              </w:rPr>
              <w:t>日志</w:t>
            </w:r>
            <w:r w:rsidRPr="003815BE">
              <w:rPr>
                <w:rFonts w:asciiTheme="minorEastAsia" w:hAnsiTheme="minorEastAsia" w:hint="eastAsia"/>
                <w:szCs w:val="21"/>
              </w:rPr>
              <w:t>、</w:t>
            </w:r>
            <w:r w:rsidRPr="003815BE">
              <w:rPr>
                <w:rFonts w:asciiTheme="minorEastAsia" w:hAnsiTheme="minorEastAsia"/>
                <w:szCs w:val="21"/>
              </w:rPr>
              <w:t>应用行为日志</w:t>
            </w:r>
            <w:r w:rsidRPr="003815BE">
              <w:rPr>
                <w:rFonts w:asciiTheme="minorEastAsia" w:hAnsiTheme="minorEastAsia" w:hint="eastAsia"/>
                <w:szCs w:val="21"/>
              </w:rPr>
              <w:t>等</w:t>
            </w:r>
            <w:r w:rsidRPr="003815BE">
              <w:rPr>
                <w:rFonts w:asciiTheme="minorEastAsia" w:hAnsiTheme="minorEastAsia"/>
                <w:szCs w:val="21"/>
              </w:rPr>
              <w:t>四大</w:t>
            </w:r>
            <w:r w:rsidRPr="003815BE">
              <w:rPr>
                <w:rFonts w:asciiTheme="minorEastAsia" w:hAnsiTheme="minorEastAsia" w:hint="eastAsia"/>
                <w:szCs w:val="21"/>
              </w:rPr>
              <w:t>模块，具体</w:t>
            </w:r>
            <w:r w:rsidRPr="003815BE">
              <w:rPr>
                <w:rFonts w:asciiTheme="minorEastAsia" w:hAnsiTheme="minorEastAsia"/>
                <w:szCs w:val="21"/>
              </w:rPr>
              <w:t>包含</w:t>
            </w:r>
            <w:r w:rsidRPr="003815BE">
              <w:rPr>
                <w:rFonts w:asciiTheme="minorEastAsia" w:hAnsiTheme="minorEastAsia" w:hint="eastAsia"/>
                <w:szCs w:val="21"/>
              </w:rPr>
              <w:t>用户</w:t>
            </w:r>
            <w:r w:rsidRPr="003815BE">
              <w:rPr>
                <w:rFonts w:asciiTheme="minorEastAsia" w:hAnsiTheme="minorEastAsia"/>
                <w:szCs w:val="21"/>
              </w:rPr>
              <w:t>、</w:t>
            </w:r>
            <w:r w:rsidRPr="003815BE">
              <w:rPr>
                <w:rFonts w:asciiTheme="minorEastAsia" w:hAnsiTheme="minorEastAsia" w:hint="eastAsia"/>
                <w:szCs w:val="21"/>
              </w:rPr>
              <w:t>连接</w:t>
            </w:r>
            <w:r w:rsidRPr="003815BE">
              <w:rPr>
                <w:rFonts w:asciiTheme="minorEastAsia" w:hAnsiTheme="minorEastAsia"/>
                <w:szCs w:val="21"/>
              </w:rPr>
              <w:t>、</w:t>
            </w:r>
            <w:r w:rsidRPr="003815BE">
              <w:rPr>
                <w:rFonts w:asciiTheme="minorEastAsia" w:hAnsiTheme="minorEastAsia" w:hint="eastAsia"/>
                <w:szCs w:val="21"/>
              </w:rPr>
              <w:t>流量、NAT、</w:t>
            </w:r>
            <w:r w:rsidRPr="003815BE">
              <w:rPr>
                <w:rFonts w:asciiTheme="minorEastAsia" w:hAnsiTheme="minorEastAsia"/>
                <w:szCs w:val="21"/>
              </w:rPr>
              <w:t>审计、</w:t>
            </w:r>
            <w:r w:rsidRPr="003815BE">
              <w:rPr>
                <w:rFonts w:asciiTheme="minorEastAsia" w:hAnsiTheme="minorEastAsia" w:hint="eastAsia"/>
                <w:szCs w:val="21"/>
              </w:rPr>
              <w:t>HA、APT、</w:t>
            </w:r>
            <w:r w:rsidRPr="003815BE">
              <w:rPr>
                <w:rFonts w:asciiTheme="minorEastAsia" w:hAnsiTheme="minorEastAsia"/>
                <w:szCs w:val="21"/>
              </w:rPr>
              <w:t>未知</w:t>
            </w:r>
            <w:r w:rsidRPr="003815BE">
              <w:rPr>
                <w:rFonts w:asciiTheme="minorEastAsia" w:hAnsiTheme="minorEastAsia" w:hint="eastAsia"/>
                <w:szCs w:val="21"/>
              </w:rPr>
              <w:t>威胁</w:t>
            </w:r>
            <w:r w:rsidRPr="003815BE">
              <w:rPr>
                <w:rFonts w:asciiTheme="minorEastAsia" w:hAnsiTheme="minorEastAsia"/>
                <w:szCs w:val="21"/>
              </w:rPr>
              <w:t>等</w:t>
            </w:r>
            <w:r w:rsidRPr="003815BE">
              <w:rPr>
                <w:rFonts w:asciiTheme="minorEastAsia" w:hAnsiTheme="minorEastAsia" w:hint="eastAsia"/>
                <w:szCs w:val="21"/>
              </w:rPr>
              <w:t>20个日志</w:t>
            </w:r>
            <w:r w:rsidRPr="003815BE">
              <w:rPr>
                <w:rFonts w:asciiTheme="minorEastAsia" w:hAnsiTheme="minorEastAsia"/>
                <w:szCs w:val="21"/>
              </w:rPr>
              <w:t xml:space="preserve">类别； </w:t>
            </w:r>
          </w:p>
        </w:tc>
      </w:tr>
      <w:tr w:rsidR="00256AD1" w:rsidRPr="003815BE" w:rsidTr="00E70327">
        <w:trPr>
          <w:trHeight w:val="131"/>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asciiTheme="minorEastAsia" w:hAnsiTheme="minorEastAsia" w:hint="eastAsia"/>
                <w:b/>
                <w:szCs w:val="21"/>
              </w:rPr>
              <w:t>显示</w:t>
            </w:r>
            <w:r w:rsidRPr="003815BE">
              <w:rPr>
                <w:rFonts w:asciiTheme="minorEastAsia" w:hAnsiTheme="minorEastAsia"/>
                <w:b/>
                <w:szCs w:val="21"/>
              </w:rPr>
              <w:t>监控</w:t>
            </w: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资源监控</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在WEB界面</w:t>
            </w:r>
            <w:r w:rsidRPr="003815BE">
              <w:rPr>
                <w:rFonts w:asciiTheme="minorEastAsia" w:hAnsiTheme="minorEastAsia"/>
                <w:szCs w:val="21"/>
              </w:rPr>
              <w:t>提供</w:t>
            </w:r>
            <w:r w:rsidRPr="003815BE">
              <w:rPr>
                <w:rFonts w:asciiTheme="minorEastAsia" w:hAnsiTheme="minorEastAsia" w:hint="eastAsia"/>
                <w:szCs w:val="21"/>
              </w:rPr>
              <w:t>资源</w:t>
            </w:r>
            <w:r w:rsidRPr="003815BE">
              <w:rPr>
                <w:rFonts w:asciiTheme="minorEastAsia" w:hAnsiTheme="minorEastAsia"/>
                <w:szCs w:val="21"/>
              </w:rPr>
              <w:t>监控</w:t>
            </w:r>
            <w:r w:rsidRPr="003815BE">
              <w:rPr>
                <w:rFonts w:asciiTheme="minorEastAsia" w:hAnsiTheme="minorEastAsia" w:hint="eastAsia"/>
                <w:szCs w:val="21"/>
              </w:rPr>
              <w:t>开关</w:t>
            </w:r>
            <w:r w:rsidRPr="003815BE">
              <w:rPr>
                <w:rFonts w:asciiTheme="minorEastAsia" w:hAnsiTheme="minorEastAsia"/>
                <w:szCs w:val="21"/>
              </w:rPr>
              <w:t>，可对</w:t>
            </w:r>
            <w:proofErr w:type="spellStart"/>
            <w:r w:rsidRPr="003815BE">
              <w:rPr>
                <w:rFonts w:asciiTheme="minorEastAsia" w:hAnsiTheme="minorEastAsia" w:hint="eastAsia"/>
                <w:szCs w:val="21"/>
              </w:rPr>
              <w:t>cpu</w:t>
            </w:r>
            <w:proofErr w:type="spellEnd"/>
            <w:r w:rsidRPr="003815BE">
              <w:rPr>
                <w:rFonts w:asciiTheme="minorEastAsia" w:hAnsiTheme="minorEastAsia" w:hint="eastAsia"/>
                <w:szCs w:val="21"/>
              </w:rPr>
              <w:t>占用率</w:t>
            </w:r>
            <w:r w:rsidRPr="003815BE">
              <w:rPr>
                <w:rFonts w:asciiTheme="minorEastAsia" w:hAnsiTheme="minorEastAsia"/>
                <w:szCs w:val="21"/>
              </w:rPr>
              <w:t>、</w:t>
            </w:r>
            <w:r w:rsidRPr="003815BE">
              <w:rPr>
                <w:rFonts w:asciiTheme="minorEastAsia" w:hAnsiTheme="minorEastAsia" w:hint="eastAsia"/>
                <w:szCs w:val="21"/>
              </w:rPr>
              <w:t>内存</w:t>
            </w:r>
            <w:r w:rsidRPr="003815BE">
              <w:rPr>
                <w:rFonts w:asciiTheme="minorEastAsia" w:hAnsiTheme="minorEastAsia"/>
                <w:szCs w:val="21"/>
              </w:rPr>
              <w:t>占用率、</w:t>
            </w:r>
            <w:r w:rsidRPr="003815BE">
              <w:rPr>
                <w:rFonts w:asciiTheme="minorEastAsia" w:hAnsiTheme="minorEastAsia" w:hint="eastAsia"/>
                <w:szCs w:val="21"/>
              </w:rPr>
              <w:t>磁盘</w:t>
            </w:r>
            <w:r w:rsidRPr="003815BE">
              <w:rPr>
                <w:rFonts w:asciiTheme="minorEastAsia" w:hAnsiTheme="minorEastAsia"/>
                <w:szCs w:val="21"/>
              </w:rPr>
              <w:t>占用</w:t>
            </w:r>
            <w:proofErr w:type="gramStart"/>
            <w:r w:rsidRPr="003815BE">
              <w:rPr>
                <w:rFonts w:asciiTheme="minorEastAsia" w:hAnsiTheme="minorEastAsia"/>
                <w:szCs w:val="21"/>
              </w:rPr>
              <w:t>率</w:t>
            </w:r>
            <w:r w:rsidRPr="003815BE">
              <w:rPr>
                <w:rFonts w:asciiTheme="minorEastAsia" w:hAnsiTheme="minorEastAsia" w:hint="eastAsia"/>
                <w:szCs w:val="21"/>
              </w:rPr>
              <w:t>设置</w:t>
            </w:r>
            <w:proofErr w:type="gramEnd"/>
            <w:r w:rsidRPr="003815BE">
              <w:rPr>
                <w:rFonts w:asciiTheme="minorEastAsia" w:hAnsiTheme="minorEastAsia"/>
                <w:szCs w:val="21"/>
              </w:rPr>
              <w:t>阈值；</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65"/>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流量</w:t>
            </w:r>
            <w:r w:rsidRPr="003815BE">
              <w:rPr>
                <w:rFonts w:asciiTheme="minorEastAsia" w:hAnsiTheme="minorEastAsia"/>
                <w:szCs w:val="21"/>
              </w:rPr>
              <w:t>统计</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支持根据应用对通过设备的数据报文流量进行统计，包括应用总流</w:t>
            </w:r>
            <w:r w:rsidRPr="003815BE">
              <w:rPr>
                <w:rFonts w:asciiTheme="minorEastAsia" w:hAnsiTheme="minorEastAsia" w:hint="eastAsia"/>
                <w:szCs w:val="21"/>
              </w:rPr>
              <w:lastRenderedPageBreak/>
              <w:t>量排名和各个应用的协议名称、总流量、上行流量、下行流量、新建连接数、当前会话数以及流速；（提供</w:t>
            </w:r>
            <w:r w:rsidRPr="003815BE">
              <w:rPr>
                <w:rFonts w:asciiTheme="minorEastAsia" w:hAnsiTheme="minorEastAsia"/>
                <w:szCs w:val="21"/>
              </w:rPr>
              <w:t>截图）</w:t>
            </w:r>
          </w:p>
        </w:tc>
      </w:tr>
      <w:tr w:rsidR="00256AD1" w:rsidRPr="003815BE" w:rsidTr="00E70327">
        <w:trPr>
          <w:trHeight w:val="65"/>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支持根据用户/用户组对通过设备的数据报文流量进行统计，包括用户总流量排名和各个用户的用户名、认证类型、上行流量、下行流量、新建会话数、当前会话数以及流速；（提供</w:t>
            </w:r>
            <w:r w:rsidRPr="003815BE">
              <w:rPr>
                <w:rFonts w:asciiTheme="minorEastAsia" w:hAnsiTheme="minorEastAsia"/>
                <w:szCs w:val="21"/>
              </w:rPr>
              <w:t>截图）</w:t>
            </w:r>
          </w:p>
        </w:tc>
      </w:tr>
      <w:tr w:rsidR="00256AD1" w:rsidRPr="003815BE" w:rsidTr="00E70327">
        <w:trPr>
          <w:trHeight w:val="26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支持根据服务器对通过设备的数据报文流量进行统计，</w:t>
            </w:r>
            <w:r w:rsidRPr="003815BE">
              <w:rPr>
                <w:rFonts w:asciiTheme="minorEastAsia" w:hAnsiTheme="minorEastAsia"/>
                <w:szCs w:val="21"/>
              </w:rPr>
              <w:t>包括</w:t>
            </w:r>
            <w:r w:rsidRPr="003815BE">
              <w:rPr>
                <w:rFonts w:asciiTheme="minorEastAsia" w:hAnsiTheme="minorEastAsia" w:hint="eastAsia"/>
                <w:szCs w:val="21"/>
              </w:rPr>
              <w:t>各个服务器的服务器 IP、上行流量、下行流量、总流量以及新建会话数；（提供</w:t>
            </w:r>
            <w:r w:rsidRPr="003815BE">
              <w:rPr>
                <w:rFonts w:asciiTheme="minorEastAsia" w:hAnsiTheme="minorEastAsia"/>
                <w:szCs w:val="21"/>
              </w:rPr>
              <w:t>截图）</w:t>
            </w:r>
          </w:p>
        </w:tc>
      </w:tr>
      <w:tr w:rsidR="00256AD1" w:rsidRPr="003815BE" w:rsidTr="00E70327">
        <w:trPr>
          <w:trHeight w:val="263"/>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支持指定监控时间周期，包括</w:t>
            </w:r>
            <w:r w:rsidRPr="003815BE">
              <w:rPr>
                <w:rFonts w:asciiTheme="minorEastAsia" w:hAnsiTheme="minorEastAsia"/>
                <w:szCs w:val="21"/>
              </w:rPr>
              <w:t>：</w:t>
            </w:r>
            <w:r w:rsidRPr="003815BE">
              <w:rPr>
                <w:rFonts w:asciiTheme="minorEastAsia" w:hAnsiTheme="minorEastAsia" w:hint="eastAsia"/>
                <w:szCs w:val="21"/>
              </w:rPr>
              <w:t>实时、最近1小时、最近1天、最近1周、最近1月等</w:t>
            </w:r>
            <w:r w:rsidRPr="003815BE">
              <w:rPr>
                <w:rFonts w:asciiTheme="minorEastAsia" w:hAnsiTheme="minorEastAsia"/>
                <w:szCs w:val="21"/>
              </w:rPr>
              <w:t>；</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威胁</w:t>
            </w:r>
            <w:r w:rsidRPr="003815BE">
              <w:rPr>
                <w:rFonts w:asciiTheme="minorEastAsia" w:hAnsiTheme="minorEastAsia"/>
                <w:szCs w:val="21"/>
              </w:rPr>
              <w:t>统计</w:t>
            </w:r>
          </w:p>
        </w:tc>
        <w:tc>
          <w:tcPr>
            <w:tcW w:w="6286" w:type="dxa"/>
            <w:vAlign w:val="center"/>
          </w:tcPr>
          <w:p w:rsidR="00256AD1" w:rsidRPr="003815BE" w:rsidRDefault="00256AD1" w:rsidP="00256AD1">
            <w:pPr>
              <w:rPr>
                <w:rFonts w:asciiTheme="minorEastAsia" w:hAnsiTheme="minorEastAsia"/>
                <w:szCs w:val="21"/>
              </w:rPr>
            </w:pPr>
            <w:r w:rsidRPr="003815BE">
              <w:rPr>
                <w:rFonts w:asciiTheme="minorEastAsia" w:hAnsiTheme="minorEastAsia" w:hint="eastAsia"/>
                <w:szCs w:val="21"/>
              </w:rPr>
              <w:t>支持</w:t>
            </w:r>
            <w:r w:rsidRPr="003815BE">
              <w:rPr>
                <w:rFonts w:asciiTheme="minorEastAsia" w:hAnsiTheme="minorEastAsia"/>
                <w:szCs w:val="21"/>
              </w:rPr>
              <w:t>根据</w:t>
            </w:r>
            <w:r w:rsidRPr="003815BE">
              <w:rPr>
                <w:rFonts w:asciiTheme="minorEastAsia" w:hAnsiTheme="minorEastAsia" w:hint="eastAsia"/>
                <w:szCs w:val="21"/>
              </w:rPr>
              <w:t>按照</w:t>
            </w:r>
            <w:r w:rsidRPr="003815BE">
              <w:rPr>
                <w:rFonts w:asciiTheme="minorEastAsia" w:hAnsiTheme="minorEastAsia"/>
                <w:szCs w:val="21"/>
              </w:rPr>
              <w:t>病毒</w:t>
            </w:r>
            <w:r w:rsidRPr="003815BE">
              <w:rPr>
                <w:rFonts w:asciiTheme="minorEastAsia" w:hAnsiTheme="minorEastAsia" w:hint="eastAsia"/>
                <w:szCs w:val="21"/>
              </w:rPr>
              <w:t>防御</w:t>
            </w:r>
            <w:r w:rsidRPr="003815BE">
              <w:rPr>
                <w:rFonts w:asciiTheme="minorEastAsia" w:hAnsiTheme="minorEastAsia"/>
                <w:szCs w:val="21"/>
              </w:rPr>
              <w:t>、入侵防御、</w:t>
            </w:r>
            <w:r w:rsidRPr="003815BE">
              <w:rPr>
                <w:rFonts w:asciiTheme="minorEastAsia" w:hAnsiTheme="minorEastAsia" w:hint="eastAsia"/>
                <w:szCs w:val="21"/>
              </w:rPr>
              <w:t>ADS攻击进行</w:t>
            </w:r>
            <w:r w:rsidRPr="003815BE">
              <w:rPr>
                <w:rFonts w:asciiTheme="minorEastAsia" w:hAnsiTheme="minorEastAsia"/>
                <w:szCs w:val="21"/>
              </w:rPr>
              <w:t>威胁统计，可按照</w:t>
            </w:r>
            <w:r w:rsidRPr="003815BE">
              <w:rPr>
                <w:rFonts w:asciiTheme="minorEastAsia" w:hAnsiTheme="minorEastAsia" w:hint="eastAsia"/>
                <w:szCs w:val="21"/>
              </w:rPr>
              <w:t>威胁类型/攻击者/受害者三种</w:t>
            </w:r>
            <w:r w:rsidRPr="003815BE">
              <w:rPr>
                <w:rFonts w:asciiTheme="minorEastAsia" w:hAnsiTheme="minorEastAsia"/>
                <w:szCs w:val="21"/>
              </w:rPr>
              <w:t>方式</w:t>
            </w:r>
            <w:r w:rsidRPr="003815BE">
              <w:rPr>
                <w:rFonts w:asciiTheme="minorEastAsia" w:hAnsiTheme="minorEastAsia" w:hint="eastAsia"/>
                <w:szCs w:val="21"/>
              </w:rPr>
              <w:t>进行</w:t>
            </w:r>
            <w:r w:rsidRPr="003815BE">
              <w:rPr>
                <w:rFonts w:asciiTheme="minorEastAsia" w:hAnsiTheme="minorEastAsia"/>
                <w:szCs w:val="21"/>
              </w:rPr>
              <w:t>威胁排名</w:t>
            </w:r>
            <w:r w:rsidRPr="003815BE">
              <w:rPr>
                <w:rFonts w:asciiTheme="minorEastAsia" w:hAnsiTheme="minorEastAsia" w:hint="eastAsia"/>
                <w:szCs w:val="21"/>
              </w:rPr>
              <w:t>。（提供</w:t>
            </w:r>
            <w:r w:rsidRPr="003815BE">
              <w:rPr>
                <w:rFonts w:asciiTheme="minorEastAsia" w:hAnsiTheme="minorEastAsia"/>
                <w:szCs w:val="21"/>
              </w:rPr>
              <w:t>截图）</w:t>
            </w:r>
          </w:p>
        </w:tc>
      </w:tr>
      <w:tr w:rsidR="00256AD1" w:rsidRPr="003815BE" w:rsidTr="00E70327">
        <w:trPr>
          <w:trHeight w:val="131"/>
          <w:jc w:val="center"/>
        </w:trPr>
        <w:tc>
          <w:tcPr>
            <w:tcW w:w="671" w:type="dxa"/>
            <w:vMerge w:val="restart"/>
            <w:shd w:val="clear" w:color="auto" w:fill="auto"/>
            <w:vAlign w:val="center"/>
          </w:tcPr>
          <w:p w:rsidR="00256AD1" w:rsidRPr="003815BE" w:rsidRDefault="00256AD1" w:rsidP="00256AD1">
            <w:pPr>
              <w:jc w:val="center"/>
              <w:rPr>
                <w:rFonts w:asciiTheme="minorEastAsia" w:hAnsiTheme="minorEastAsia"/>
                <w:b/>
                <w:szCs w:val="21"/>
              </w:rPr>
            </w:pPr>
            <w:r w:rsidRPr="003815BE">
              <w:rPr>
                <w:rFonts w:hint="eastAsia"/>
                <w:szCs w:val="21"/>
              </w:rPr>
              <w:t>资质要求</w:t>
            </w: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hint="eastAsia"/>
                <w:szCs w:val="21"/>
              </w:rPr>
              <w:t>产品资质</w:t>
            </w:r>
          </w:p>
        </w:tc>
        <w:tc>
          <w:tcPr>
            <w:tcW w:w="6286" w:type="dxa"/>
            <w:vAlign w:val="center"/>
          </w:tcPr>
          <w:p w:rsidR="00256AD1" w:rsidRPr="003815BE" w:rsidRDefault="00256AD1" w:rsidP="00256AD1">
            <w:pPr>
              <w:spacing w:line="360" w:lineRule="auto"/>
              <w:rPr>
                <w:szCs w:val="21"/>
              </w:rPr>
            </w:pPr>
            <w:r w:rsidRPr="003815BE">
              <w:rPr>
                <w:rFonts w:hint="eastAsia"/>
                <w:szCs w:val="21"/>
              </w:rPr>
              <w:t>公安部销售许可证</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spacing w:line="360" w:lineRule="auto"/>
              <w:rPr>
                <w:szCs w:val="21"/>
              </w:rPr>
            </w:pPr>
            <w:r w:rsidRPr="003815BE">
              <w:rPr>
                <w:rFonts w:hint="eastAsia"/>
                <w:szCs w:val="21"/>
              </w:rPr>
              <w:t>国家信息安全测评信息技术产品安全测评证书（至少达到</w:t>
            </w:r>
            <w:r w:rsidRPr="003815BE">
              <w:rPr>
                <w:szCs w:val="21"/>
              </w:rPr>
              <w:t>EAL3</w:t>
            </w:r>
            <w:r w:rsidRPr="003815BE">
              <w:rPr>
                <w:rFonts w:hint="eastAsia"/>
                <w:szCs w:val="21"/>
              </w:rPr>
              <w:t>）</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restart"/>
            <w:vAlign w:val="center"/>
          </w:tcPr>
          <w:p w:rsidR="00256AD1" w:rsidRPr="003815BE" w:rsidRDefault="00256AD1" w:rsidP="00256AD1">
            <w:pPr>
              <w:rPr>
                <w:rFonts w:asciiTheme="minorEastAsia" w:hAnsiTheme="minorEastAsia"/>
                <w:szCs w:val="21"/>
              </w:rPr>
            </w:pPr>
            <w:r w:rsidRPr="003815BE">
              <w:rPr>
                <w:rFonts w:ascii="宋体" w:hint="eastAsia"/>
                <w:b/>
              </w:rPr>
              <w:t>厂商资质</w:t>
            </w:r>
          </w:p>
        </w:tc>
        <w:tc>
          <w:tcPr>
            <w:tcW w:w="6286" w:type="dxa"/>
            <w:vAlign w:val="center"/>
          </w:tcPr>
          <w:p w:rsidR="00256AD1" w:rsidRPr="003815BE" w:rsidRDefault="00256AD1" w:rsidP="00256AD1">
            <w:pPr>
              <w:widowControl/>
              <w:spacing w:before="60" w:after="60" w:line="360" w:lineRule="auto"/>
              <w:rPr>
                <w:rFonts w:ascii="宋体" w:hAnsi="宋体" w:cs="宋体"/>
                <w:bCs/>
                <w:szCs w:val="21"/>
              </w:rPr>
            </w:pPr>
            <w:r w:rsidRPr="003815BE">
              <w:rPr>
                <w:rFonts w:ascii="宋体" w:hAnsi="宋体" w:cs="宋体" w:hint="eastAsia"/>
                <w:bCs/>
                <w:szCs w:val="21"/>
              </w:rPr>
              <w:t>涉及国家秘密的信息系统集成甲级资质</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spacing w:line="360" w:lineRule="auto"/>
              <w:rPr>
                <w:szCs w:val="21"/>
              </w:rPr>
            </w:pPr>
            <w:r w:rsidRPr="003815BE">
              <w:rPr>
                <w:rFonts w:ascii="宋体" w:hAnsi="宋体" w:cs="宋体" w:hint="eastAsia"/>
                <w:bCs/>
                <w:szCs w:val="21"/>
              </w:rPr>
              <w:t>信息安全管理体系ISO27001认证</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spacing w:line="360" w:lineRule="auto"/>
              <w:rPr>
                <w:szCs w:val="21"/>
              </w:rPr>
            </w:pPr>
            <w:r w:rsidRPr="003815BE">
              <w:rPr>
                <w:rFonts w:ascii="宋体" w:hAnsi="宋体" w:cs="宋体" w:hint="eastAsia"/>
              </w:rPr>
              <w:t>TL9000质量管理体系证书</w:t>
            </w:r>
          </w:p>
        </w:tc>
      </w:tr>
      <w:tr w:rsidR="00256AD1" w:rsidRPr="003815BE" w:rsidTr="00E70327">
        <w:trPr>
          <w:trHeight w:val="131"/>
          <w:jc w:val="center"/>
        </w:trPr>
        <w:tc>
          <w:tcPr>
            <w:tcW w:w="671" w:type="dxa"/>
            <w:vMerge/>
            <w:shd w:val="clear" w:color="auto" w:fill="auto"/>
            <w:vAlign w:val="center"/>
          </w:tcPr>
          <w:p w:rsidR="00256AD1" w:rsidRPr="003815BE" w:rsidRDefault="00256AD1" w:rsidP="00256AD1">
            <w:pPr>
              <w:jc w:val="center"/>
              <w:rPr>
                <w:rFonts w:asciiTheme="minorEastAsia" w:hAnsiTheme="minorEastAsia"/>
                <w:b/>
                <w:szCs w:val="21"/>
              </w:rPr>
            </w:pPr>
          </w:p>
        </w:tc>
        <w:tc>
          <w:tcPr>
            <w:tcW w:w="1380" w:type="dxa"/>
            <w:vMerge/>
            <w:vAlign w:val="center"/>
          </w:tcPr>
          <w:p w:rsidR="00256AD1" w:rsidRPr="003815BE" w:rsidRDefault="00256AD1" w:rsidP="00256AD1">
            <w:pPr>
              <w:rPr>
                <w:rFonts w:asciiTheme="minorEastAsia" w:hAnsiTheme="minorEastAsia"/>
                <w:szCs w:val="21"/>
              </w:rPr>
            </w:pPr>
          </w:p>
        </w:tc>
        <w:tc>
          <w:tcPr>
            <w:tcW w:w="6286" w:type="dxa"/>
            <w:vAlign w:val="center"/>
          </w:tcPr>
          <w:p w:rsidR="00256AD1" w:rsidRPr="003815BE" w:rsidRDefault="00256AD1" w:rsidP="00256AD1">
            <w:pPr>
              <w:spacing w:line="360" w:lineRule="auto"/>
              <w:rPr>
                <w:szCs w:val="21"/>
              </w:rPr>
            </w:pPr>
            <w:r w:rsidRPr="003815BE">
              <w:rPr>
                <w:rFonts w:ascii="宋体" w:hAnsi="宋体" w:cs="宋体" w:hint="eastAsia"/>
              </w:rPr>
              <w:t>中国通信企业协会通信网络安全服务能力评定</w:t>
            </w:r>
            <w:proofErr w:type="gramStart"/>
            <w:r w:rsidRPr="003815BE">
              <w:rPr>
                <w:rFonts w:ascii="宋体" w:hAnsi="宋体" w:cs="宋体" w:hint="eastAsia"/>
              </w:rPr>
              <w:t>—安全</w:t>
            </w:r>
            <w:proofErr w:type="gramEnd"/>
            <w:r w:rsidRPr="003815BE">
              <w:rPr>
                <w:rFonts w:ascii="宋体" w:hAnsi="宋体" w:cs="宋体" w:hint="eastAsia"/>
              </w:rPr>
              <w:t>设计与集成二级资质</w:t>
            </w:r>
          </w:p>
        </w:tc>
      </w:tr>
    </w:tbl>
    <w:p w:rsidR="009078F7" w:rsidRPr="00256AD1" w:rsidRDefault="009078F7">
      <w:pPr>
        <w:rPr>
          <w:rFonts w:ascii="黑体" w:eastAsia="黑体" w:hAnsi="黑体" w:cs="黑体"/>
          <w:sz w:val="44"/>
          <w:szCs w:val="44"/>
        </w:rPr>
      </w:pPr>
    </w:p>
    <w:p w:rsidR="009078F7" w:rsidRDefault="00256AD1">
      <w:pPr>
        <w:spacing w:line="360" w:lineRule="auto"/>
        <w:rPr>
          <w:rFonts w:asciiTheme="majorEastAsia" w:eastAsiaTheme="majorEastAsia" w:hAnsiTheme="majorEastAsia"/>
          <w:b/>
          <w:color w:val="000000"/>
          <w:sz w:val="24"/>
        </w:rPr>
      </w:pPr>
      <w:r>
        <w:rPr>
          <w:rFonts w:ascii="仿宋_GB2312" w:eastAsia="仿宋_GB2312" w:hAnsiTheme="majorEastAsia" w:hint="eastAsia"/>
          <w:sz w:val="24"/>
        </w:rPr>
        <w:t>3.</w:t>
      </w:r>
      <w:r>
        <w:rPr>
          <w:rFonts w:asciiTheme="majorEastAsia" w:eastAsiaTheme="majorEastAsia" w:hAnsiTheme="majorEastAsia" w:hint="eastAsia"/>
          <w:b/>
          <w:color w:val="000000"/>
          <w:sz w:val="24"/>
        </w:rPr>
        <w:t xml:space="preserve"> </w:t>
      </w:r>
      <w:r w:rsidR="000D3860">
        <w:rPr>
          <w:rFonts w:asciiTheme="majorEastAsia" w:eastAsiaTheme="majorEastAsia" w:hAnsiTheme="majorEastAsia" w:hint="eastAsia"/>
          <w:bCs/>
          <w:color w:val="000000"/>
          <w:sz w:val="24"/>
        </w:rPr>
        <w:t>详细功能需求</w:t>
      </w:r>
      <w:r>
        <w:rPr>
          <w:rFonts w:asciiTheme="majorEastAsia" w:eastAsiaTheme="majorEastAsia" w:hAnsiTheme="majorEastAsia" w:hint="eastAsia"/>
          <w:bCs/>
          <w:color w:val="000000"/>
          <w:sz w:val="24"/>
        </w:rPr>
        <w:t>：</w:t>
      </w:r>
    </w:p>
    <w:p w:rsidR="000D3860" w:rsidRPr="00DA604B"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w:t>
      </w:r>
      <w:r w:rsidRPr="00DA604B">
        <w:rPr>
          <w:rFonts w:ascii="宋体" w:hAnsi="宋体" w:hint="eastAsia"/>
          <w:b/>
          <w:sz w:val="28"/>
          <w:szCs w:val="28"/>
        </w:rPr>
        <w:t>.1网络接入</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（1）支持路由、透明、直</w:t>
      </w:r>
      <w:proofErr w:type="gramStart"/>
      <w:r>
        <w:rPr>
          <w:rFonts w:ascii="宋体" w:hAnsi="宋体" w:hint="eastAsia"/>
          <w:szCs w:val="21"/>
        </w:rPr>
        <w:t>连部署</w:t>
      </w:r>
      <w:proofErr w:type="gramEnd"/>
      <w:r>
        <w:rPr>
          <w:rFonts w:ascii="宋体" w:hAnsi="宋体" w:hint="eastAsia"/>
          <w:szCs w:val="21"/>
        </w:rPr>
        <w:t>模式；</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（2）支持静态路由、动态路由、策略路由及ISP路由；</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（3）链路聚合、虚拟线及子接口等多种网络接入方式；</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（4）支持IPv6（接口配置、路由、ICMPv6、ND、DHCPv6、SNMP等）；</w:t>
      </w:r>
    </w:p>
    <w:p w:rsidR="000D3860" w:rsidRPr="00150B99"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w:t>
      </w:r>
      <w:r w:rsidRPr="00150B99">
        <w:rPr>
          <w:rFonts w:ascii="宋体" w:hAnsi="宋体" w:hint="eastAsia"/>
          <w:b/>
          <w:sz w:val="28"/>
          <w:szCs w:val="28"/>
        </w:rPr>
        <w:t>.2安全防护</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基于传统五元组、用户、应用、内容、时间等多元组一体化访问控制；</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（2）源地址转换、目的地址转换、双向地址转换及端口转换多种NAT策略；</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lastRenderedPageBreak/>
        <w:t>（3）支持FTP、TFTP、PPTP、SQLNET、H.323、SIP、RTSP等动态端口协议；</w:t>
      </w:r>
    </w:p>
    <w:p w:rsidR="000D3860" w:rsidRPr="0027334C"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w:t>
      </w:r>
      <w:r w:rsidRPr="0027334C">
        <w:rPr>
          <w:rFonts w:ascii="宋体" w:hAnsi="宋体" w:hint="eastAsia"/>
          <w:b/>
          <w:sz w:val="28"/>
          <w:szCs w:val="28"/>
        </w:rPr>
        <w:t>.3身份认证</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（1）采用内网终端统一管理的集中式认证系统；</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（2）支持本地认证与第三方外部认证（如RADIUS、TACACS、LDAP等）；</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（3）集成PKI服务，内置CA并支持第三方CA；</w:t>
      </w:r>
    </w:p>
    <w:p w:rsidR="000D3860" w:rsidRPr="009C70BB"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3.4</w:t>
      </w:r>
      <w:r w:rsidRPr="009C70BB">
        <w:rPr>
          <w:rFonts w:ascii="宋体" w:hAnsi="宋体" w:hint="eastAsia"/>
          <w:b/>
          <w:sz w:val="28"/>
          <w:szCs w:val="28"/>
        </w:rPr>
        <w:t>系统服务</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（1）提供DHCP服务器/客户端/中继、NTP等网络服务；</w:t>
      </w:r>
    </w:p>
    <w:p w:rsidR="000D3860" w:rsidRDefault="000D3860" w:rsidP="000D3860">
      <w:pPr>
        <w:pStyle w:val="11"/>
        <w:widowControl/>
        <w:spacing w:beforeLines="50" w:before="156" w:afterLines="50" w:after="156" w:line="360" w:lineRule="auto"/>
        <w:ind w:left="630" w:firstLineChars="0" w:firstLine="0"/>
        <w:jc w:val="left"/>
        <w:rPr>
          <w:rFonts w:ascii="宋体" w:hAnsi="宋体"/>
          <w:color w:val="000000"/>
          <w:szCs w:val="21"/>
        </w:rPr>
      </w:pPr>
      <w:r>
        <w:rPr>
          <w:rFonts w:ascii="宋体" w:hAnsi="宋体" w:hint="eastAsia"/>
          <w:color w:val="000000"/>
          <w:szCs w:val="21"/>
        </w:rPr>
        <w:t>（2）支持跨越三层设备进行IP/MAC绑定；</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（3）支持网关虚拟化技术；</w:t>
      </w:r>
    </w:p>
    <w:p w:rsidR="000D3860" w:rsidRPr="003472B1"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w:t>
      </w:r>
      <w:r w:rsidRPr="003472B1">
        <w:rPr>
          <w:rFonts w:ascii="宋体" w:hAnsi="宋体" w:hint="eastAsia"/>
          <w:b/>
          <w:sz w:val="28"/>
          <w:szCs w:val="28"/>
        </w:rPr>
        <w:t>.5系统管理</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（1）基于SSH、HTTPS安全协议的配置交互界面；</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（2）管理员分级、权限自定义、密码强度分级、管理端口自定义等扩展安全配置；</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（3）支持管理员外部认证；</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（4）系统资源、硬件状态、网络流量、安全事件的可视化监控；</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（5）邮件、声音、SNMP、控制台等多种组合报警方式；</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（6）采用Syslog日志格式，支持分级和按类型输出以及日志加密传输；</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（7）图形界面与命令行方式进行系统升级；</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（8）提供报文调试功能及系统健康记录，支持端口镜像；</w:t>
      </w:r>
    </w:p>
    <w:p w:rsidR="000D3860" w:rsidRDefault="000D3860" w:rsidP="000D3860">
      <w:pPr>
        <w:spacing w:beforeLines="50" w:before="156" w:afterLines="50" w:after="156" w:line="360" w:lineRule="auto"/>
        <w:ind w:leftChars="100" w:left="210"/>
        <w:rPr>
          <w:rFonts w:ascii="宋体" w:hAnsi="宋体"/>
          <w:b/>
          <w:sz w:val="28"/>
          <w:szCs w:val="28"/>
        </w:rPr>
      </w:pPr>
      <w:bookmarkStart w:id="46" w:name="_Toc486338628"/>
      <w:bookmarkStart w:id="47" w:name="_Toc393100587"/>
      <w:r>
        <w:rPr>
          <w:rFonts w:ascii="宋体" w:hAnsi="宋体" w:hint="eastAsia"/>
          <w:b/>
          <w:sz w:val="28"/>
          <w:szCs w:val="28"/>
        </w:rPr>
        <w:t>3.6负载均衡</w:t>
      </w:r>
      <w:bookmarkEnd w:id="46"/>
      <w:bookmarkEnd w:id="47"/>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w:t>
      </w:r>
      <w:r w:rsidRPr="00325C58">
        <w:rPr>
          <w:rFonts w:ascii="宋体" w:hAnsi="宋体" w:hint="eastAsia"/>
          <w:b/>
          <w:szCs w:val="21"/>
        </w:rPr>
        <w:t>多运营商接入（内置ISP路由），支持多种路由均衡算法及路由备份功能</w:t>
      </w:r>
      <w:r>
        <w:rPr>
          <w:rFonts w:ascii="宋体" w:hAnsi="宋体" w:hint="eastAsia"/>
          <w:szCs w:val="21"/>
        </w:rPr>
        <w:t>；</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（2）采用链路有效性探测实现智能链路切换；</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（3）支持入站智能DNS；</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lastRenderedPageBreak/>
        <w:t>（4）支持多线路接入下报文的源路径返回；</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（5）支持服务器负载均衡，提供多种负载均衡算法并支持服务器的应用有效性探测；</w:t>
      </w:r>
    </w:p>
    <w:p w:rsidR="000D3860" w:rsidRDefault="000D3860" w:rsidP="000D3860">
      <w:pPr>
        <w:spacing w:beforeLines="50" w:before="156" w:afterLines="50" w:after="156" w:line="360" w:lineRule="auto"/>
        <w:ind w:leftChars="100" w:left="210"/>
        <w:rPr>
          <w:rFonts w:ascii="宋体" w:hAnsi="宋体"/>
          <w:b/>
          <w:sz w:val="28"/>
          <w:szCs w:val="28"/>
        </w:rPr>
      </w:pPr>
      <w:bookmarkStart w:id="48" w:name="_Toc486338629"/>
      <w:bookmarkStart w:id="49" w:name="_Toc393100588"/>
      <w:r>
        <w:rPr>
          <w:rFonts w:ascii="宋体" w:hAnsi="宋体" w:hint="eastAsia"/>
          <w:b/>
          <w:sz w:val="28"/>
          <w:szCs w:val="28"/>
        </w:rPr>
        <w:t>3.7连接限制</w:t>
      </w:r>
      <w:bookmarkEnd w:id="48"/>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（1）基于源地址、目的地址、应用的连接限制；</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（2）支持每IP连接总数限制、所有IP连接总数限制、每IP新建连接数限制；</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（3）支持连接限制策略命中统计查看，显示最近被拒的10条地址对象节点信息；</w:t>
      </w:r>
    </w:p>
    <w:p w:rsidR="000D3860" w:rsidRDefault="000D3860" w:rsidP="000D3860">
      <w:pPr>
        <w:spacing w:beforeLines="50" w:before="156" w:afterLines="50" w:after="156" w:line="360" w:lineRule="auto"/>
        <w:ind w:leftChars="100" w:left="210"/>
        <w:rPr>
          <w:rFonts w:ascii="宋体" w:hAnsi="宋体"/>
          <w:b/>
          <w:sz w:val="28"/>
          <w:szCs w:val="28"/>
        </w:rPr>
      </w:pPr>
      <w:bookmarkStart w:id="50" w:name="_Toc486338631"/>
      <w:bookmarkStart w:id="51" w:name="_Toc393100590"/>
      <w:bookmarkEnd w:id="49"/>
      <w:r>
        <w:rPr>
          <w:rFonts w:ascii="宋体" w:hAnsi="宋体" w:hint="eastAsia"/>
          <w:b/>
          <w:sz w:val="28"/>
          <w:szCs w:val="28"/>
        </w:rPr>
        <w:t>3.8攻击防护</w:t>
      </w:r>
      <w:bookmarkEnd w:id="50"/>
      <w:bookmarkEnd w:id="51"/>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（1）DDoS攻击防护，包括非法报文攻击及统计型报文攻击；</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（2）基于IP、ICMP、TCP、UDP、DNS、HTTP、NTP等协议的DDOS攻击防护；</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（3）支持根据威胁事件、攻击来源、受威胁主机查询攻击；</w:t>
      </w:r>
    </w:p>
    <w:p w:rsidR="000D3860" w:rsidRDefault="000D3860" w:rsidP="000D3860">
      <w:pPr>
        <w:spacing w:beforeLines="50" w:before="156" w:afterLines="50" w:after="156" w:line="360" w:lineRule="auto"/>
        <w:ind w:leftChars="100" w:left="210"/>
        <w:rPr>
          <w:rFonts w:ascii="宋体" w:hAnsi="宋体"/>
          <w:b/>
          <w:sz w:val="28"/>
          <w:szCs w:val="28"/>
        </w:rPr>
      </w:pPr>
      <w:bookmarkStart w:id="52" w:name="_Toc393100591"/>
      <w:bookmarkStart w:id="53" w:name="_Toc486338632"/>
      <w:r>
        <w:rPr>
          <w:rFonts w:ascii="宋体" w:hAnsi="宋体" w:hint="eastAsia"/>
          <w:b/>
          <w:sz w:val="28"/>
          <w:szCs w:val="28"/>
        </w:rPr>
        <w:t>3.9病毒防御</w:t>
      </w:r>
      <w:bookmarkEnd w:id="52"/>
      <w:bookmarkEnd w:id="53"/>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（1）支持HTTP、FTP、SMTP、POP3、IM等协议进行病毒检测；</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（2）支持木马病毒、蠕虫病毒、宏病毒、后门病毒查杀；</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（3）支持7z，</w:t>
      </w:r>
      <w:proofErr w:type="spellStart"/>
      <w:r>
        <w:rPr>
          <w:rFonts w:ascii="宋体" w:hAnsi="宋体" w:hint="eastAsia"/>
          <w:szCs w:val="21"/>
        </w:rPr>
        <w:t>rar</w:t>
      </w:r>
      <w:proofErr w:type="spellEnd"/>
      <w:r>
        <w:rPr>
          <w:rFonts w:ascii="宋体" w:hAnsi="宋体" w:hint="eastAsia"/>
          <w:szCs w:val="21"/>
        </w:rPr>
        <w:t>，</w:t>
      </w:r>
      <w:proofErr w:type="spellStart"/>
      <w:r>
        <w:rPr>
          <w:rFonts w:ascii="宋体" w:hAnsi="宋体" w:hint="eastAsia"/>
          <w:szCs w:val="21"/>
        </w:rPr>
        <w:t>gzip</w:t>
      </w:r>
      <w:proofErr w:type="spellEnd"/>
      <w:r>
        <w:rPr>
          <w:rFonts w:ascii="宋体" w:hAnsi="宋体" w:hint="eastAsia"/>
          <w:szCs w:val="21"/>
        </w:rPr>
        <w:t>，zip等多级压缩文件查杀；</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（4）支持根据病毒ID的防病毒例外功能，支持病毒过滤阻断生成基于五元组的动态黑名单功能；</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（5）提供多种国内外知名防病毒厂商病毒库可供选择，</w:t>
      </w:r>
      <w:proofErr w:type="gramStart"/>
      <w:r>
        <w:rPr>
          <w:rFonts w:ascii="宋体" w:hAnsi="宋体" w:hint="eastAsia"/>
          <w:szCs w:val="21"/>
        </w:rPr>
        <w:t>病毒库可定期</w:t>
      </w:r>
      <w:proofErr w:type="gramEnd"/>
      <w:r>
        <w:rPr>
          <w:rFonts w:ascii="宋体" w:hAnsi="宋体" w:hint="eastAsia"/>
          <w:szCs w:val="21"/>
        </w:rPr>
        <w:t>更新或实时更新；</w:t>
      </w:r>
    </w:p>
    <w:p w:rsidR="000D3860" w:rsidRDefault="000D3860" w:rsidP="000D3860">
      <w:pPr>
        <w:spacing w:beforeLines="50" w:before="156" w:afterLines="50" w:after="156" w:line="360" w:lineRule="auto"/>
        <w:ind w:leftChars="100" w:left="210"/>
        <w:rPr>
          <w:rFonts w:ascii="宋体" w:hAnsi="宋体"/>
          <w:b/>
          <w:sz w:val="28"/>
          <w:szCs w:val="28"/>
        </w:rPr>
      </w:pPr>
      <w:bookmarkStart w:id="54" w:name="_Toc486338633"/>
      <w:bookmarkStart w:id="55" w:name="_Toc393100592"/>
      <w:r>
        <w:rPr>
          <w:rFonts w:ascii="宋体" w:hAnsi="宋体" w:hint="eastAsia"/>
          <w:b/>
          <w:sz w:val="28"/>
          <w:szCs w:val="28"/>
        </w:rPr>
        <w:t>3.10异常行为分析</w:t>
      </w:r>
      <w:bookmarkEnd w:id="54"/>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（1）内置统计智能学习算法，对新建连接数、并发连接数、流量等数据智能学习；</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rPr>
        <w:t>（2）监控对象包括：源IP、目的IP，地址对象支持主机地址、子网地址、范围地址；</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（3）定时器定时比较实时数据，触发报警；</w:t>
      </w:r>
    </w:p>
    <w:p w:rsidR="000D3860" w:rsidRDefault="000D3860" w:rsidP="000D3860">
      <w:pPr>
        <w:spacing w:beforeLines="50" w:before="156" w:afterLines="50" w:after="156" w:line="360" w:lineRule="auto"/>
        <w:ind w:leftChars="100" w:left="210"/>
        <w:rPr>
          <w:rFonts w:ascii="宋体" w:hAnsi="宋体"/>
          <w:b/>
          <w:sz w:val="28"/>
          <w:szCs w:val="28"/>
        </w:rPr>
      </w:pPr>
      <w:bookmarkStart w:id="56" w:name="_Toc393100593"/>
      <w:bookmarkStart w:id="57" w:name="_Toc486338635"/>
      <w:bookmarkEnd w:id="55"/>
      <w:r>
        <w:rPr>
          <w:rFonts w:ascii="宋体" w:hAnsi="宋体" w:hint="eastAsia"/>
          <w:b/>
          <w:sz w:val="28"/>
          <w:szCs w:val="28"/>
        </w:rPr>
        <w:t>3.11上网行为管理</w:t>
      </w:r>
      <w:bookmarkEnd w:id="56"/>
      <w:bookmarkEnd w:id="57"/>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lastRenderedPageBreak/>
        <w:t>（1）支持包括P2P、IM、炒股、网游、流媒体等类别的应用识别与过滤；</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（2）P2P应用行为的识别控制；</w:t>
      </w:r>
    </w:p>
    <w:p w:rsidR="000D3860" w:rsidRPr="00427FB5" w:rsidRDefault="000D3860" w:rsidP="000D3860">
      <w:pPr>
        <w:spacing w:beforeLines="50" w:before="156" w:afterLines="50" w:after="156" w:line="360" w:lineRule="auto"/>
        <w:ind w:leftChars="100" w:left="210"/>
        <w:rPr>
          <w:rFonts w:ascii="宋体" w:hAnsi="宋体"/>
          <w:b/>
          <w:sz w:val="28"/>
          <w:szCs w:val="28"/>
        </w:rPr>
      </w:pPr>
      <w:r>
        <w:rPr>
          <w:rFonts w:ascii="宋体" w:hAnsi="宋体" w:hint="eastAsia"/>
          <w:b/>
          <w:sz w:val="28"/>
          <w:szCs w:val="28"/>
        </w:rPr>
        <w:t>3.12网站分类过滤</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（1）支持网站分类过滤功能；</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（2）HTTP、FTP、SMTP、POP3、Telnet等协议的深度内容过滤；</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（3）基于HTTP、FTP、SMTP、POP3等标准协议等应用的文件类型过滤；</w:t>
      </w:r>
    </w:p>
    <w:p w:rsidR="000D3860" w:rsidRDefault="000D3860" w:rsidP="000D3860">
      <w:pPr>
        <w:spacing w:beforeLines="50" w:before="156" w:afterLines="50" w:after="156" w:line="360" w:lineRule="auto"/>
        <w:ind w:leftChars="100" w:left="210"/>
        <w:rPr>
          <w:rFonts w:ascii="宋体" w:hAnsi="宋体"/>
          <w:b/>
          <w:sz w:val="28"/>
          <w:szCs w:val="28"/>
        </w:rPr>
      </w:pPr>
      <w:bookmarkStart w:id="58" w:name="_Toc486338636"/>
      <w:bookmarkStart w:id="59" w:name="_Toc393100594"/>
      <w:r>
        <w:rPr>
          <w:rFonts w:ascii="宋体" w:hAnsi="宋体" w:hint="eastAsia"/>
          <w:b/>
          <w:sz w:val="28"/>
          <w:szCs w:val="28"/>
        </w:rPr>
        <w:t>3.1</w:t>
      </w:r>
      <w:bookmarkEnd w:id="58"/>
      <w:r>
        <w:rPr>
          <w:rFonts w:ascii="宋体" w:hAnsi="宋体" w:hint="eastAsia"/>
          <w:b/>
          <w:sz w:val="28"/>
          <w:szCs w:val="28"/>
        </w:rPr>
        <w:t>3远程接入</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（1）支持IPSEC VPN 、SSL VPN多种隧道接入技术；</w:t>
      </w:r>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（2）支持DES/3DES/AES等标准加密算法及MD5/SHA1等标准HASH算法；</w:t>
      </w:r>
    </w:p>
    <w:p w:rsidR="000D3860" w:rsidRDefault="000D3860" w:rsidP="000D3860">
      <w:pPr>
        <w:spacing w:beforeLines="50" w:before="156" w:afterLines="50" w:after="156" w:line="360" w:lineRule="auto"/>
        <w:ind w:leftChars="100" w:left="210"/>
        <w:rPr>
          <w:rFonts w:ascii="宋体" w:hAnsi="宋体"/>
          <w:b/>
          <w:sz w:val="28"/>
          <w:szCs w:val="28"/>
        </w:rPr>
      </w:pPr>
      <w:bookmarkStart w:id="60" w:name="_Toc486338637"/>
      <w:r>
        <w:rPr>
          <w:rFonts w:ascii="宋体" w:hAnsi="宋体" w:hint="eastAsia"/>
          <w:b/>
          <w:sz w:val="28"/>
          <w:szCs w:val="28"/>
        </w:rPr>
        <w:t>3.1</w:t>
      </w:r>
      <w:bookmarkStart w:id="61" w:name="_Toc486338639"/>
      <w:bookmarkEnd w:id="60"/>
      <w:r>
        <w:rPr>
          <w:rFonts w:ascii="宋体" w:hAnsi="宋体" w:hint="eastAsia"/>
          <w:b/>
          <w:sz w:val="28"/>
          <w:szCs w:val="28"/>
        </w:rPr>
        <w:t>4报表功能</w:t>
      </w:r>
      <w:bookmarkEnd w:id="61"/>
    </w:p>
    <w:p w:rsidR="000D3860" w:rsidRDefault="000D3860" w:rsidP="000D3860">
      <w:pPr>
        <w:pStyle w:val="11"/>
        <w:widowControl/>
        <w:spacing w:beforeLines="50" w:before="156" w:afterLines="50" w:after="156" w:line="360" w:lineRule="auto"/>
        <w:ind w:left="630" w:firstLineChars="0" w:firstLine="0"/>
        <w:jc w:val="left"/>
        <w:rPr>
          <w:rFonts w:ascii="宋体" w:hAnsi="宋体"/>
          <w:szCs w:val="21"/>
        </w:rPr>
      </w:pPr>
      <w:r>
        <w:rPr>
          <w:rFonts w:ascii="宋体" w:hAnsi="宋体" w:hint="eastAsia"/>
          <w:szCs w:val="21"/>
        </w:rPr>
        <w:t>（1）支持根据通信流量、威胁统计、DDOS等来源数据库自定义报表模板；</w:t>
      </w:r>
    </w:p>
    <w:p w:rsidR="009078F7" w:rsidRDefault="000D3860" w:rsidP="000D3860">
      <w:pPr>
        <w:tabs>
          <w:tab w:val="left" w:pos="312"/>
        </w:tabs>
        <w:spacing w:line="360" w:lineRule="auto"/>
        <w:ind w:firstLineChars="300" w:firstLine="630"/>
        <w:rPr>
          <w:rFonts w:asciiTheme="majorEastAsia" w:eastAsiaTheme="majorEastAsia" w:hAnsiTheme="majorEastAsia"/>
          <w:szCs w:val="21"/>
        </w:rPr>
      </w:pPr>
      <w:r>
        <w:rPr>
          <w:rFonts w:ascii="宋体" w:hAnsi="宋体" w:hint="eastAsia"/>
          <w:szCs w:val="21"/>
        </w:rPr>
        <w:t>（2）支持报表的生成，能按照PDF、WORD及EXCEL格式导出。</w:t>
      </w:r>
      <w:bookmarkEnd w:id="59"/>
    </w:p>
    <w:p w:rsidR="009078F7" w:rsidRDefault="009078F7">
      <w:pPr>
        <w:spacing w:line="360" w:lineRule="auto"/>
        <w:rPr>
          <w:rFonts w:asciiTheme="majorEastAsia" w:eastAsiaTheme="majorEastAsia" w:hAnsiTheme="majorEastAsia"/>
          <w:szCs w:val="21"/>
        </w:rPr>
      </w:pPr>
    </w:p>
    <w:p w:rsidR="00B503F1" w:rsidRPr="00B503F1" w:rsidRDefault="00B503F1">
      <w:pPr>
        <w:rPr>
          <w:rFonts w:ascii="仿宋" w:eastAsia="仿宋" w:hAnsi="仿宋" w:cs="仿宋"/>
          <w:b/>
          <w:color w:val="FF0000"/>
          <w:sz w:val="28"/>
          <w:szCs w:val="28"/>
        </w:rPr>
      </w:pPr>
      <w:r w:rsidRPr="00B503F1">
        <w:rPr>
          <w:rFonts w:ascii="仿宋" w:eastAsia="仿宋" w:hAnsi="仿宋" w:cs="仿宋" w:hint="eastAsia"/>
          <w:b/>
          <w:color w:val="FF0000"/>
          <w:sz w:val="28"/>
          <w:szCs w:val="28"/>
        </w:rPr>
        <w:t>注：</w:t>
      </w:r>
    </w:p>
    <w:p w:rsidR="00B503F1" w:rsidRPr="00B503F1" w:rsidRDefault="00B503F1" w:rsidP="00B503F1">
      <w:pPr>
        <w:jc w:val="left"/>
        <w:rPr>
          <w:rFonts w:ascii="宋体" w:hAnsi="宋体"/>
          <w:b/>
          <w:color w:val="FF0000"/>
          <w:sz w:val="28"/>
          <w:szCs w:val="28"/>
        </w:rPr>
      </w:pPr>
      <w:r w:rsidRPr="00B503F1">
        <w:rPr>
          <w:rFonts w:ascii="仿宋" w:eastAsia="仿宋" w:hAnsi="仿宋" w:cs="仿宋" w:hint="eastAsia"/>
          <w:b/>
          <w:color w:val="FF0000"/>
          <w:sz w:val="28"/>
          <w:szCs w:val="28"/>
        </w:rPr>
        <w:t>1.</w:t>
      </w:r>
      <w:r w:rsidRPr="00B503F1">
        <w:rPr>
          <w:rFonts w:ascii="宋体" w:hAnsi="宋体" w:hint="eastAsia"/>
          <w:b/>
          <w:color w:val="FF0000"/>
          <w:sz w:val="28"/>
          <w:szCs w:val="28"/>
        </w:rPr>
        <w:t xml:space="preserve"> </w:t>
      </w:r>
      <w:r w:rsidRPr="00B503F1">
        <w:rPr>
          <w:rFonts w:ascii="仿宋" w:eastAsia="仿宋" w:hAnsi="仿宋" w:hint="eastAsia"/>
          <w:b/>
          <w:color w:val="FF0000"/>
          <w:sz w:val="28"/>
          <w:szCs w:val="28"/>
        </w:rPr>
        <w:t>质</w:t>
      </w:r>
      <w:proofErr w:type="gramStart"/>
      <w:r w:rsidRPr="00B503F1">
        <w:rPr>
          <w:rFonts w:ascii="仿宋" w:eastAsia="仿宋" w:hAnsi="仿宋" w:hint="eastAsia"/>
          <w:b/>
          <w:color w:val="FF0000"/>
          <w:sz w:val="28"/>
          <w:szCs w:val="28"/>
        </w:rPr>
        <w:t>保要求</w:t>
      </w:r>
      <w:proofErr w:type="gramEnd"/>
      <w:r w:rsidRPr="00B503F1">
        <w:rPr>
          <w:rFonts w:ascii="仿宋" w:eastAsia="仿宋" w:hAnsi="仿宋" w:hint="eastAsia"/>
          <w:b/>
          <w:color w:val="FF0000"/>
          <w:sz w:val="28"/>
          <w:szCs w:val="28"/>
        </w:rPr>
        <w:t>至少五年，含硬件和软件的升级（含病毒库、应用识别特征库等升级）。</w:t>
      </w:r>
    </w:p>
    <w:p w:rsidR="009078F7" w:rsidRPr="00B503F1" w:rsidRDefault="00B503F1">
      <w:pPr>
        <w:rPr>
          <w:rFonts w:ascii="黑体" w:eastAsia="黑体" w:hAnsi="黑体" w:cs="黑体"/>
          <w:color w:val="FF0000"/>
          <w:sz w:val="44"/>
          <w:szCs w:val="44"/>
        </w:rPr>
      </w:pPr>
      <w:r w:rsidRPr="00B503F1">
        <w:rPr>
          <w:rFonts w:ascii="仿宋" w:eastAsia="仿宋" w:hAnsi="仿宋" w:cs="仿宋" w:hint="eastAsia"/>
          <w:b/>
          <w:color w:val="FF0000"/>
          <w:sz w:val="28"/>
          <w:szCs w:val="28"/>
        </w:rPr>
        <w:t>2.中标</w:t>
      </w:r>
      <w:r w:rsidR="00E0528C">
        <w:rPr>
          <w:rFonts w:ascii="仿宋" w:eastAsia="仿宋" w:hAnsi="仿宋" w:cs="仿宋" w:hint="eastAsia"/>
          <w:b/>
          <w:color w:val="FF0000"/>
          <w:sz w:val="28"/>
          <w:szCs w:val="28"/>
        </w:rPr>
        <w:t>单位</w:t>
      </w:r>
      <w:r w:rsidRPr="00B503F1">
        <w:rPr>
          <w:rFonts w:ascii="仿宋" w:eastAsia="仿宋" w:hAnsi="仿宋" w:cs="仿宋" w:hint="eastAsia"/>
          <w:b/>
          <w:color w:val="FF0000"/>
          <w:sz w:val="28"/>
          <w:szCs w:val="28"/>
        </w:rPr>
        <w:t>需提供</w:t>
      </w:r>
      <w:r w:rsidR="000068B3">
        <w:rPr>
          <w:rFonts w:ascii="仿宋" w:eastAsia="仿宋" w:hAnsi="仿宋" w:cs="仿宋" w:hint="eastAsia"/>
          <w:b/>
          <w:color w:val="FF0000"/>
          <w:sz w:val="28"/>
          <w:szCs w:val="28"/>
        </w:rPr>
        <w:t>中标型号</w:t>
      </w:r>
      <w:r w:rsidRPr="00B503F1">
        <w:rPr>
          <w:rFonts w:ascii="仿宋" w:eastAsia="仿宋" w:hAnsi="仿宋" w:cs="仿宋" w:hint="eastAsia"/>
          <w:b/>
          <w:color w:val="FF0000"/>
          <w:sz w:val="28"/>
          <w:szCs w:val="28"/>
        </w:rPr>
        <w:t>设备给用户方测试一个月，测试通过后再签订正式合同。</w:t>
      </w:r>
    </w:p>
    <w:p w:rsidR="009078F7" w:rsidRDefault="009078F7">
      <w:pPr>
        <w:rPr>
          <w:rFonts w:ascii="黑体" w:eastAsia="黑体" w:hAnsi="黑体" w:cs="黑体"/>
          <w:sz w:val="44"/>
          <w:szCs w:val="44"/>
        </w:rPr>
      </w:pPr>
    </w:p>
    <w:p w:rsidR="009078F7" w:rsidRDefault="009078F7">
      <w:pPr>
        <w:rPr>
          <w:rFonts w:ascii="黑体" w:eastAsia="黑体" w:hAnsi="黑体" w:cs="黑体"/>
          <w:sz w:val="44"/>
          <w:szCs w:val="44"/>
        </w:rPr>
      </w:pPr>
    </w:p>
    <w:p w:rsidR="009078F7" w:rsidRDefault="009078F7">
      <w:pPr>
        <w:rPr>
          <w:rFonts w:ascii="黑体" w:eastAsia="黑体" w:hAnsi="黑体" w:cs="黑体"/>
          <w:sz w:val="44"/>
          <w:szCs w:val="44"/>
        </w:rPr>
      </w:pPr>
    </w:p>
    <w:p w:rsidR="009078F7" w:rsidRPr="00B24B8F" w:rsidRDefault="009078F7">
      <w:pPr>
        <w:rPr>
          <w:rFonts w:ascii="黑体" w:eastAsia="黑体" w:hAnsi="黑体" w:cs="黑体"/>
          <w:sz w:val="44"/>
          <w:szCs w:val="44"/>
        </w:rPr>
      </w:pPr>
    </w:p>
    <w:p w:rsidR="009078F7" w:rsidRDefault="009078F7">
      <w:pPr>
        <w:rPr>
          <w:rFonts w:ascii="黑体" w:eastAsia="黑体" w:hAnsi="黑体" w:cs="黑体"/>
          <w:sz w:val="44"/>
          <w:szCs w:val="44"/>
        </w:rPr>
      </w:pPr>
    </w:p>
    <w:p w:rsidR="009078F7" w:rsidRDefault="00256AD1" w:rsidP="00F3698E">
      <w:pPr>
        <w:jc w:val="center"/>
        <w:rPr>
          <w:rFonts w:ascii="黑体" w:eastAsia="黑体" w:hAnsi="黑体" w:cs="黑体"/>
          <w:sz w:val="44"/>
          <w:szCs w:val="44"/>
        </w:rPr>
      </w:pPr>
      <w:r>
        <w:rPr>
          <w:rFonts w:ascii="黑体" w:eastAsia="黑体" w:hAnsi="黑体" w:cs="黑体" w:hint="eastAsia"/>
          <w:sz w:val="44"/>
          <w:szCs w:val="44"/>
        </w:rPr>
        <w:t>第四部分 合同主要条款</w:t>
      </w:r>
      <w:bookmarkEnd w:id="36"/>
      <w:bookmarkEnd w:id="37"/>
      <w:bookmarkEnd w:id="38"/>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62" w:name="_Toc373485997"/>
      <w:bookmarkStart w:id="63" w:name="_Toc373500463"/>
      <w:bookmarkStart w:id="64" w:name="_Toc373486310"/>
      <w:r>
        <w:rPr>
          <w:rFonts w:ascii="仿宋" w:eastAsia="仿宋" w:hAnsi="仿宋" w:cs="仿宋" w:hint="eastAsia"/>
          <w:sz w:val="28"/>
          <w:szCs w:val="28"/>
        </w:rPr>
        <w:t>产品要求</w:t>
      </w:r>
      <w:bookmarkEnd w:id="62"/>
      <w:bookmarkEnd w:id="63"/>
      <w:bookmarkEnd w:id="64"/>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一）产品必须是全新，且符合国家标准、行业标准及招标文件要求，等于或优于招标文件技术要求，严格按中标价按时按量按质供货。卖方应提供软件的安装、使用和维护的技术文件，如质量合格检定证明文件、保修服务卡、使用说明（原版正本）和维护手册，使用操作及维护等重要资料应附有中文说明（教学软件必须配有实</w:t>
      </w:r>
      <w:proofErr w:type="gramStart"/>
      <w:r>
        <w:rPr>
          <w:rFonts w:ascii="仿宋" w:eastAsia="仿宋" w:hAnsi="仿宋" w:cs="仿宋" w:hint="eastAsia"/>
          <w:sz w:val="28"/>
          <w:szCs w:val="28"/>
        </w:rPr>
        <w:t>训指导</w:t>
      </w:r>
      <w:proofErr w:type="gramEnd"/>
      <w:r>
        <w:rPr>
          <w:rFonts w:ascii="仿宋" w:eastAsia="仿宋" w:hAnsi="仿宋" w:cs="仿宋" w:hint="eastAsia"/>
          <w:sz w:val="28"/>
          <w:szCs w:val="28"/>
        </w:rPr>
        <w:t>书）。</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（二）卖方必须为用户（免费）培训软件使用操作人员，请投标方说明针对买方专业技术人员的培训计划。</w:t>
      </w:r>
    </w:p>
    <w:p w:rsidR="009078F7" w:rsidRDefault="00256AD1">
      <w:pPr>
        <w:rPr>
          <w:rFonts w:ascii="仿宋" w:eastAsia="仿宋" w:hAnsi="仿宋" w:cs="仿宋"/>
          <w:sz w:val="28"/>
          <w:szCs w:val="28"/>
        </w:rPr>
      </w:pPr>
      <w:r>
        <w:rPr>
          <w:rFonts w:ascii="仿宋" w:eastAsia="仿宋" w:hAnsi="仿宋" w:cs="仿宋" w:hint="eastAsia"/>
          <w:sz w:val="28"/>
          <w:szCs w:val="28"/>
        </w:rPr>
        <w:t xml:space="preserve">   （三）卖方保证买方在使用该产品或产品的任何一部分时，免受第三方提出的侵犯其专利权、商标权、工业设计权或其他知识产权的起诉，因产品存在知识产权瑕疵或纠纷的，卖方须承担可能发生的一切法律责任和费用。</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因产品存在知识产权瑕疵或纠纷的，卖方须承担可能发生的一切法律责任和费用。产品或产品的任何部分因最终裁决构成侵权，卖方应自</w:t>
      </w:r>
      <w:proofErr w:type="gramStart"/>
      <w:r>
        <w:rPr>
          <w:rFonts w:ascii="仿宋" w:eastAsia="仿宋" w:hAnsi="仿宋" w:cs="仿宋" w:hint="eastAsia"/>
          <w:color w:val="000000" w:themeColor="text1"/>
          <w:sz w:val="28"/>
          <w:szCs w:val="28"/>
        </w:rPr>
        <w:t>担费用</w:t>
      </w:r>
      <w:proofErr w:type="gramEnd"/>
      <w:r>
        <w:rPr>
          <w:rFonts w:ascii="仿宋" w:eastAsia="仿宋" w:hAnsi="仿宋" w:cs="仿宋" w:hint="eastAsia"/>
          <w:color w:val="000000" w:themeColor="text1"/>
          <w:sz w:val="28"/>
          <w:szCs w:val="28"/>
        </w:rPr>
        <w:t>并主动做出相应的安排：或为买方获取继续使用受指控侵权的产品或产品的某一部分的权利，或</w:t>
      </w:r>
      <w:proofErr w:type="gramStart"/>
      <w:r>
        <w:rPr>
          <w:rFonts w:ascii="仿宋" w:eastAsia="仿宋" w:hAnsi="仿宋" w:cs="仿宋" w:hint="eastAsia"/>
          <w:color w:val="000000" w:themeColor="text1"/>
          <w:sz w:val="28"/>
          <w:szCs w:val="28"/>
        </w:rPr>
        <w:t>用不会</w:t>
      </w:r>
      <w:proofErr w:type="gramEnd"/>
      <w:r>
        <w:rPr>
          <w:rFonts w:ascii="仿宋" w:eastAsia="仿宋" w:hAnsi="仿宋" w:cs="仿宋" w:hint="eastAsia"/>
          <w:color w:val="000000" w:themeColor="text1"/>
          <w:sz w:val="28"/>
          <w:szCs w:val="28"/>
        </w:rPr>
        <w:t>造成侵权的同等技术水平的产品免费更换。</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中标人须到现场勘察、量取尺寸，并按所附清单提供设备及材料，负责所有线管及强、</w:t>
      </w:r>
      <w:proofErr w:type="gramStart"/>
      <w:r>
        <w:rPr>
          <w:rFonts w:ascii="仿宋" w:eastAsia="仿宋" w:hAnsi="仿宋" w:cs="仿宋" w:hint="eastAsia"/>
          <w:color w:val="000000" w:themeColor="text1"/>
          <w:sz w:val="28"/>
          <w:szCs w:val="28"/>
        </w:rPr>
        <w:t>弱电线</w:t>
      </w:r>
      <w:proofErr w:type="gramEnd"/>
      <w:r>
        <w:rPr>
          <w:rFonts w:ascii="仿宋" w:eastAsia="仿宋" w:hAnsi="仿宋" w:cs="仿宋" w:hint="eastAsia"/>
          <w:color w:val="000000" w:themeColor="text1"/>
          <w:sz w:val="28"/>
          <w:szCs w:val="28"/>
        </w:rPr>
        <w:t>的铺设，并完成所有网络信息点和强电插座的安装、调试，要求做到布局合理，布线规范，便于使用及维护方便。</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在项目实施过程中，乙方须对本项目实施管理、协调和进度控制，应及时向甲方报告项目进度，在保证质量和施工进度的前提下安全文明施工且按时</w:t>
      </w:r>
      <w:r>
        <w:rPr>
          <w:rFonts w:ascii="仿宋" w:eastAsia="仿宋" w:hAnsi="仿宋" w:cs="仿宋" w:hint="eastAsia"/>
          <w:color w:val="000000" w:themeColor="text1"/>
          <w:sz w:val="28"/>
          <w:szCs w:val="28"/>
        </w:rPr>
        <w:lastRenderedPageBreak/>
        <w:t>完工，现场达到</w:t>
      </w:r>
      <w:proofErr w:type="gramStart"/>
      <w:r>
        <w:rPr>
          <w:rFonts w:ascii="仿宋" w:eastAsia="仿宋" w:hAnsi="仿宋" w:cs="仿宋" w:hint="eastAsia"/>
          <w:color w:val="000000" w:themeColor="text1"/>
          <w:sz w:val="28"/>
          <w:szCs w:val="28"/>
        </w:rPr>
        <w:t>工完料净</w:t>
      </w:r>
      <w:proofErr w:type="gramEnd"/>
      <w:r>
        <w:rPr>
          <w:rFonts w:ascii="仿宋" w:eastAsia="仿宋" w:hAnsi="仿宋" w:cs="仿宋" w:hint="eastAsia"/>
          <w:color w:val="000000" w:themeColor="text1"/>
          <w:sz w:val="28"/>
          <w:szCs w:val="28"/>
        </w:rPr>
        <w:t>场地清的要求。</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项目实施期间出现工伤事故，由乙方自行负责。</w:t>
      </w:r>
    </w:p>
    <w:p w:rsidR="009078F7" w:rsidRDefault="00256AD1">
      <w:pPr>
        <w:numPr>
          <w:ilvl w:val="0"/>
          <w:numId w:val="12"/>
        </w:numPr>
        <w:ind w:firstLineChars="150" w:firstLine="42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乙方在搬迁、移动甲方设备时，不得对甲方设备、财产等造成任何破坏及损失。</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65" w:name="_Toc373485998"/>
      <w:bookmarkStart w:id="66" w:name="_Toc373500464"/>
      <w:bookmarkStart w:id="67" w:name="_Toc373486311"/>
      <w:r>
        <w:rPr>
          <w:rFonts w:ascii="仿宋" w:eastAsia="仿宋" w:hAnsi="仿宋" w:cs="仿宋" w:hint="eastAsia"/>
          <w:sz w:val="28"/>
          <w:szCs w:val="28"/>
        </w:rPr>
        <w:t>供货及验收</w:t>
      </w:r>
      <w:bookmarkEnd w:id="65"/>
      <w:bookmarkEnd w:id="66"/>
      <w:bookmarkEnd w:id="67"/>
    </w:p>
    <w:p w:rsidR="009078F7" w:rsidRPr="00B503F1" w:rsidRDefault="00F3698E">
      <w:pPr>
        <w:numPr>
          <w:ilvl w:val="0"/>
          <w:numId w:val="13"/>
        </w:numPr>
        <w:rPr>
          <w:rFonts w:ascii="仿宋" w:eastAsia="仿宋" w:hAnsi="仿宋" w:cs="仿宋"/>
          <w:b/>
          <w:sz w:val="28"/>
          <w:szCs w:val="28"/>
        </w:rPr>
      </w:pPr>
      <w:r w:rsidRPr="00B503F1">
        <w:rPr>
          <w:rFonts w:ascii="仿宋" w:eastAsia="仿宋" w:hAnsi="仿宋" w:cs="仿宋" w:hint="eastAsia"/>
          <w:b/>
          <w:sz w:val="28"/>
          <w:szCs w:val="28"/>
        </w:rPr>
        <w:t>中标单位需提供</w:t>
      </w:r>
      <w:r w:rsidR="00E0528C">
        <w:rPr>
          <w:rFonts w:ascii="仿宋" w:eastAsia="仿宋" w:hAnsi="仿宋" w:cs="仿宋" w:hint="eastAsia"/>
          <w:b/>
          <w:sz w:val="28"/>
          <w:szCs w:val="28"/>
        </w:rPr>
        <w:t>中标型号</w:t>
      </w:r>
      <w:r w:rsidRPr="00B503F1">
        <w:rPr>
          <w:rFonts w:ascii="仿宋" w:eastAsia="仿宋" w:hAnsi="仿宋" w:cs="仿宋" w:hint="eastAsia"/>
          <w:b/>
          <w:sz w:val="28"/>
          <w:szCs w:val="28"/>
        </w:rPr>
        <w:t>设备给用户方测试一个月，测试通过后再签订</w:t>
      </w:r>
      <w:r w:rsidR="00B503F1" w:rsidRPr="00B503F1">
        <w:rPr>
          <w:rFonts w:ascii="仿宋" w:eastAsia="仿宋" w:hAnsi="仿宋" w:cs="仿宋" w:hint="eastAsia"/>
          <w:b/>
          <w:sz w:val="28"/>
          <w:szCs w:val="28"/>
        </w:rPr>
        <w:t>正式合同。</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在安装、调试过程中对产品或买方原有设备造成任何损坏的由卖方负责。由于产品缺陷，卖方技术人员的指导错误或提供的技术资料、说明书的错误造成产品损坏的，卖方应及时采取必要的补救措施，由此造成的损失由卖方承担。</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卖方派专业技术人员对买方技术人员进行培训（培训学时&gt;48小时），直至其全面掌握所有设备系统的应用及维护并认可为止。</w:t>
      </w:r>
    </w:p>
    <w:p w:rsidR="009078F7" w:rsidRDefault="00256AD1">
      <w:pPr>
        <w:numPr>
          <w:ilvl w:val="0"/>
          <w:numId w:val="13"/>
        </w:numPr>
        <w:rPr>
          <w:rFonts w:ascii="仿宋" w:eastAsia="仿宋" w:hAnsi="仿宋" w:cs="仿宋"/>
          <w:sz w:val="28"/>
          <w:szCs w:val="28"/>
        </w:rPr>
      </w:pPr>
      <w:r>
        <w:rPr>
          <w:rFonts w:ascii="仿宋" w:eastAsia="仿宋" w:hAnsi="仿宋" w:cs="仿宋" w:hint="eastAsia"/>
          <w:sz w:val="28"/>
          <w:szCs w:val="28"/>
        </w:rPr>
        <w:t>软件试运行两个月后组织验收，验收过程中如发现产品技术指标或功能上不符合招标要求或产品介绍资料时，卖方应提出解决方案，协商不行的买方有权要求退货，造成的一切损失由卖方承担。</w:t>
      </w:r>
    </w:p>
    <w:p w:rsidR="009078F7" w:rsidRDefault="00256AD1">
      <w:pPr>
        <w:numPr>
          <w:ilvl w:val="0"/>
          <w:numId w:val="13"/>
        </w:numPr>
        <w:rPr>
          <w:rFonts w:ascii="仿宋" w:eastAsia="仿宋" w:hAnsi="仿宋" w:cs="仿宋"/>
          <w:sz w:val="28"/>
          <w:szCs w:val="28"/>
        </w:rPr>
      </w:pPr>
      <w:r>
        <w:rPr>
          <w:rFonts w:ascii="仿宋" w:eastAsia="仿宋" w:hAnsi="仿宋" w:hint="eastAsia"/>
          <w:sz w:val="28"/>
          <w:szCs w:val="28"/>
        </w:rPr>
        <w:t>乙方按所附清单提供设备及材料，负责所有线管及强、</w:t>
      </w:r>
      <w:proofErr w:type="gramStart"/>
      <w:r>
        <w:rPr>
          <w:rFonts w:ascii="仿宋" w:eastAsia="仿宋" w:hAnsi="仿宋" w:hint="eastAsia"/>
          <w:sz w:val="28"/>
          <w:szCs w:val="28"/>
        </w:rPr>
        <w:t>弱电线</w:t>
      </w:r>
      <w:proofErr w:type="gramEnd"/>
      <w:r>
        <w:rPr>
          <w:rFonts w:ascii="仿宋" w:eastAsia="仿宋" w:hAnsi="仿宋" w:hint="eastAsia"/>
          <w:sz w:val="28"/>
          <w:szCs w:val="28"/>
        </w:rPr>
        <w:t>的铺设，并完成所有信息点的安装、调试，要求做到布局合理，布线规范，便于使用及维护方便，项目完工后提供所有网络信息点的测试数据报告。</w:t>
      </w:r>
    </w:p>
    <w:p w:rsidR="009078F7" w:rsidRPr="00BF396E" w:rsidRDefault="00256AD1" w:rsidP="00BF396E">
      <w:pPr>
        <w:numPr>
          <w:ilvl w:val="0"/>
          <w:numId w:val="13"/>
        </w:numPr>
        <w:rPr>
          <w:rFonts w:ascii="仿宋" w:eastAsia="仿宋" w:hAnsi="仿宋" w:cs="仿宋"/>
          <w:sz w:val="28"/>
          <w:szCs w:val="28"/>
        </w:rPr>
      </w:pPr>
      <w:r>
        <w:rPr>
          <w:rFonts w:ascii="仿宋" w:eastAsia="仿宋" w:hAnsi="仿宋" w:hint="eastAsia"/>
          <w:sz w:val="28"/>
          <w:szCs w:val="28"/>
        </w:rPr>
        <w:t>在项目实施过程中，乙方须对本项目实施管理、协调和进度控制，应及时向甲方报告项目进度，在保证质量和施工进度的前提下安全文明施工且按时完工，现场达到</w:t>
      </w:r>
      <w:proofErr w:type="gramStart"/>
      <w:r>
        <w:rPr>
          <w:rFonts w:ascii="仿宋" w:eastAsia="仿宋" w:hAnsi="仿宋" w:hint="eastAsia"/>
          <w:sz w:val="28"/>
          <w:szCs w:val="28"/>
        </w:rPr>
        <w:t>工完料净</w:t>
      </w:r>
      <w:proofErr w:type="gramEnd"/>
      <w:r>
        <w:rPr>
          <w:rFonts w:ascii="仿宋" w:eastAsia="仿宋" w:hAnsi="仿宋" w:hint="eastAsia"/>
          <w:sz w:val="28"/>
          <w:szCs w:val="28"/>
        </w:rPr>
        <w:t>场地清的要求。</w:t>
      </w: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68" w:name="_Toc373500465"/>
      <w:bookmarkStart w:id="69" w:name="_Toc373485999"/>
      <w:bookmarkStart w:id="70" w:name="_Toc373486312"/>
      <w:r>
        <w:rPr>
          <w:rFonts w:ascii="仿宋" w:eastAsia="仿宋" w:hAnsi="仿宋" w:cs="仿宋" w:hint="eastAsia"/>
          <w:sz w:val="28"/>
          <w:szCs w:val="28"/>
        </w:rPr>
        <w:lastRenderedPageBreak/>
        <w:t>售后服务</w:t>
      </w:r>
      <w:bookmarkEnd w:id="68"/>
      <w:bookmarkEnd w:id="69"/>
      <w:bookmarkEnd w:id="70"/>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保修期自买、卖双方签订验收合格报告之日起算，整体免费保修期</w:t>
      </w:r>
      <w:r w:rsidR="00F3698E">
        <w:rPr>
          <w:rFonts w:ascii="仿宋" w:eastAsia="仿宋" w:hAnsi="仿宋" w:cs="仿宋" w:hint="eastAsia"/>
          <w:b/>
          <w:sz w:val="28"/>
          <w:szCs w:val="28"/>
        </w:rPr>
        <w:t>伍</w:t>
      </w:r>
      <w:r>
        <w:rPr>
          <w:rFonts w:ascii="仿宋" w:eastAsia="仿宋" w:hAnsi="仿宋" w:cs="仿宋" w:hint="eastAsia"/>
          <w:sz w:val="28"/>
          <w:szCs w:val="28"/>
        </w:rPr>
        <w:t>年，包括技术支持、版本升级及维护服务（包括上门服务），卖方承担因产品问题所发生的一切费用。质保期内，买方硬件、网络设备故障导致要重新安装软件的，卖方应无条件免费安装、调试。</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在每学期开学前提供一次维护服务，对产品进行一次检查及维护，因服务产生的费用由卖方承担。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软件故障响应时间及方式：4小时内远程维护，24小时内到达现场，48小时内解决问题。</w:t>
      </w:r>
    </w:p>
    <w:p w:rsidR="009078F7" w:rsidRDefault="00256AD1">
      <w:pPr>
        <w:numPr>
          <w:ilvl w:val="0"/>
          <w:numId w:val="14"/>
        </w:numPr>
        <w:ind w:firstLineChars="150"/>
        <w:rPr>
          <w:rFonts w:ascii="仿宋" w:eastAsia="仿宋" w:hAnsi="仿宋" w:cs="仿宋"/>
          <w:sz w:val="28"/>
          <w:szCs w:val="28"/>
        </w:rPr>
      </w:pPr>
      <w:r>
        <w:rPr>
          <w:rFonts w:ascii="仿宋" w:eastAsia="仿宋" w:hAnsi="仿宋" w:cs="仿宋" w:hint="eastAsia"/>
          <w:sz w:val="28"/>
          <w:szCs w:val="28"/>
        </w:rPr>
        <w:t>卖方未及时响应并维护的，买方有权自行组织维护，因此而产生的一切费用由卖方承担。</w:t>
      </w:r>
    </w:p>
    <w:p w:rsidR="009078F7" w:rsidRDefault="00256AD1">
      <w:pPr>
        <w:numPr>
          <w:ilvl w:val="0"/>
          <w:numId w:val="14"/>
        </w:numPr>
        <w:rPr>
          <w:rFonts w:ascii="仿宋" w:eastAsia="仿宋" w:hAnsi="仿宋" w:cs="仿宋"/>
          <w:sz w:val="28"/>
          <w:szCs w:val="28"/>
        </w:rPr>
      </w:pPr>
      <w:r>
        <w:rPr>
          <w:rFonts w:ascii="仿宋" w:eastAsia="仿宋" w:hAnsi="仿宋" w:cs="仿宋" w:hint="eastAsia"/>
          <w:sz w:val="28"/>
          <w:szCs w:val="28"/>
        </w:rPr>
        <w:t xml:space="preserve">质保期满后，根据甲方的需要，继续提供免费版本升级服务。  </w:t>
      </w:r>
    </w:p>
    <w:p w:rsidR="009078F7" w:rsidRDefault="009078F7">
      <w:pPr>
        <w:ind w:left="420"/>
        <w:rPr>
          <w:rFonts w:ascii="仿宋" w:eastAsia="仿宋" w:hAnsi="仿宋" w:cs="仿宋"/>
          <w:sz w:val="28"/>
          <w:szCs w:val="28"/>
        </w:rPr>
      </w:pPr>
    </w:p>
    <w:p w:rsidR="009078F7" w:rsidRDefault="00256AD1">
      <w:pPr>
        <w:numPr>
          <w:ilvl w:val="0"/>
          <w:numId w:val="11"/>
        </w:numPr>
        <w:tabs>
          <w:tab w:val="left" w:pos="0"/>
        </w:tabs>
        <w:ind w:firstLineChars="200" w:firstLine="560"/>
        <w:outlineLvl w:val="1"/>
        <w:rPr>
          <w:rFonts w:ascii="仿宋" w:eastAsia="仿宋" w:hAnsi="仿宋" w:cs="仿宋"/>
          <w:sz w:val="28"/>
          <w:szCs w:val="28"/>
        </w:rPr>
      </w:pPr>
      <w:bookmarkStart w:id="71" w:name="_Toc373486313"/>
      <w:bookmarkStart w:id="72" w:name="_Toc373486000"/>
      <w:bookmarkStart w:id="73" w:name="_Toc373500466"/>
      <w:r>
        <w:rPr>
          <w:rFonts w:ascii="仿宋" w:eastAsia="仿宋" w:hAnsi="仿宋" w:cs="仿宋" w:hint="eastAsia"/>
          <w:sz w:val="28"/>
          <w:szCs w:val="28"/>
        </w:rPr>
        <w:t>付款方式</w:t>
      </w:r>
      <w:bookmarkEnd w:id="71"/>
      <w:bookmarkEnd w:id="72"/>
      <w:bookmarkEnd w:id="73"/>
    </w:p>
    <w:p w:rsidR="009078F7" w:rsidRDefault="00256AD1">
      <w:pPr>
        <w:numPr>
          <w:ilvl w:val="0"/>
          <w:numId w:val="15"/>
        </w:numPr>
        <w:rPr>
          <w:rFonts w:ascii="仿宋" w:eastAsia="仿宋" w:hAnsi="仿宋" w:cs="仿宋"/>
          <w:sz w:val="28"/>
          <w:szCs w:val="28"/>
        </w:rPr>
      </w:pPr>
      <w:bookmarkStart w:id="74" w:name="_Toc16266"/>
      <w:bookmarkStart w:id="75" w:name="_Toc24005"/>
      <w:bookmarkStart w:id="76" w:name="_Toc22196"/>
      <w:r>
        <w:rPr>
          <w:rFonts w:ascii="仿宋" w:eastAsia="仿宋" w:hAnsi="仿宋" w:cs="仿宋" w:hint="eastAsia"/>
          <w:sz w:val="28"/>
          <w:szCs w:val="28"/>
        </w:rPr>
        <w:t>合同</w:t>
      </w:r>
      <w:proofErr w:type="gramStart"/>
      <w:r>
        <w:rPr>
          <w:rFonts w:ascii="仿宋" w:eastAsia="仿宋" w:hAnsi="仿宋" w:cs="仿宋" w:hint="eastAsia"/>
          <w:sz w:val="28"/>
          <w:szCs w:val="28"/>
        </w:rPr>
        <w:t>签定</w:t>
      </w:r>
      <w:proofErr w:type="gramEnd"/>
      <w:r>
        <w:rPr>
          <w:rFonts w:ascii="仿宋" w:eastAsia="仿宋" w:hAnsi="仿宋" w:cs="仿宋" w:hint="eastAsia"/>
          <w:sz w:val="28"/>
          <w:szCs w:val="28"/>
        </w:rPr>
        <w:t>之日起7个工作日内，买方预付合同总价20%作为定金；验收合格后，15个工作日内支付合同总价75%；合同总价5%作为质保金,1年内无质量及服务问题的，7个工作日内支付余款。</w:t>
      </w:r>
      <w:bookmarkEnd w:id="74"/>
      <w:bookmarkEnd w:id="75"/>
      <w:bookmarkEnd w:id="76"/>
    </w:p>
    <w:p w:rsidR="009078F7" w:rsidRDefault="00256AD1">
      <w:pPr>
        <w:numPr>
          <w:ilvl w:val="0"/>
          <w:numId w:val="15"/>
        </w:numPr>
        <w:ind w:firstLineChars="150"/>
        <w:rPr>
          <w:rFonts w:ascii="仿宋" w:eastAsia="仿宋" w:hAnsi="仿宋" w:cs="仿宋"/>
          <w:sz w:val="28"/>
          <w:szCs w:val="28"/>
        </w:rPr>
      </w:pPr>
      <w:bookmarkStart w:id="77" w:name="_Toc22795"/>
      <w:r>
        <w:rPr>
          <w:rFonts w:ascii="仿宋" w:eastAsia="仿宋" w:hAnsi="仿宋" w:cs="仿宋" w:hint="eastAsia"/>
          <w:sz w:val="28"/>
          <w:szCs w:val="28"/>
        </w:rPr>
        <w:t>支付以上款项前，卖方必须按付款金额向买方提供等额正规发票，否则甲方有权拒绝付款。</w:t>
      </w:r>
      <w:bookmarkEnd w:id="77"/>
    </w:p>
    <w:p w:rsidR="009078F7" w:rsidRDefault="009078F7">
      <w:pPr>
        <w:outlineLvl w:val="0"/>
        <w:rPr>
          <w:rFonts w:ascii="黑体" w:eastAsia="黑体" w:hAnsi="黑体" w:cs="黑体"/>
          <w:sz w:val="44"/>
          <w:szCs w:val="44"/>
        </w:rPr>
      </w:pPr>
    </w:p>
    <w:p w:rsidR="009078F7" w:rsidRDefault="00256AD1" w:rsidP="006F4F90">
      <w:pPr>
        <w:jc w:val="center"/>
        <w:outlineLvl w:val="0"/>
        <w:rPr>
          <w:rFonts w:ascii="黑体" w:eastAsia="黑体" w:hAnsi="黑体" w:cs="黑体"/>
          <w:sz w:val="44"/>
          <w:szCs w:val="44"/>
        </w:rPr>
      </w:pPr>
      <w:bookmarkStart w:id="78" w:name="_Toc373500467"/>
      <w:bookmarkStart w:id="79" w:name="_Toc373486314"/>
      <w:bookmarkStart w:id="80" w:name="_Toc373486001"/>
      <w:r>
        <w:rPr>
          <w:rFonts w:ascii="黑体" w:eastAsia="黑体" w:hAnsi="黑体" w:cs="黑体"/>
          <w:sz w:val="44"/>
          <w:szCs w:val="44"/>
        </w:rPr>
        <w:br w:type="page"/>
      </w:r>
      <w:r>
        <w:rPr>
          <w:rFonts w:ascii="黑体" w:eastAsia="黑体" w:hAnsi="黑体" w:cs="黑体" w:hint="eastAsia"/>
          <w:sz w:val="44"/>
          <w:szCs w:val="44"/>
        </w:rPr>
        <w:lastRenderedPageBreak/>
        <w:t>第五部分 附件</w:t>
      </w:r>
      <w:bookmarkEnd w:id="78"/>
      <w:bookmarkEnd w:id="79"/>
      <w:bookmarkEnd w:id="80"/>
    </w:p>
    <w:p w:rsidR="009078F7" w:rsidRDefault="00256AD1">
      <w:pPr>
        <w:rPr>
          <w:rFonts w:ascii="仿宋" w:eastAsia="仿宋" w:hAnsi="仿宋" w:cs="仿宋"/>
          <w:bCs/>
          <w:szCs w:val="21"/>
        </w:rPr>
      </w:pPr>
      <w:r>
        <w:rPr>
          <w:rFonts w:ascii="仿宋" w:eastAsia="仿宋" w:hAnsi="仿宋" w:cs="仿宋" w:hint="eastAsia"/>
          <w:bCs/>
          <w:sz w:val="24"/>
        </w:rPr>
        <w:t>附件一</w:t>
      </w:r>
      <w:r>
        <w:rPr>
          <w:rFonts w:ascii="仿宋" w:eastAsia="仿宋" w:hAnsi="仿宋" w:cs="仿宋" w:hint="eastAsia"/>
          <w:bCs/>
          <w:szCs w:val="21"/>
        </w:rPr>
        <w:t>：</w:t>
      </w:r>
    </w:p>
    <w:p w:rsidR="009078F7" w:rsidRDefault="009078F7">
      <w:pPr>
        <w:rPr>
          <w:rFonts w:ascii="仿宋" w:eastAsia="仿宋" w:hAnsi="仿宋" w:cs="仿宋"/>
          <w:bCs/>
          <w:szCs w:val="21"/>
        </w:rPr>
      </w:pPr>
    </w:p>
    <w:p w:rsidR="009078F7" w:rsidRDefault="00256AD1">
      <w:pPr>
        <w:jc w:val="center"/>
        <w:outlineLvl w:val="1"/>
        <w:rPr>
          <w:rFonts w:ascii="仿宋" w:eastAsia="仿宋" w:hAnsi="仿宋" w:cs="仿宋"/>
          <w:b/>
          <w:sz w:val="36"/>
          <w:szCs w:val="36"/>
        </w:rPr>
      </w:pPr>
      <w:bookmarkStart w:id="81" w:name="_Toc373486002"/>
      <w:bookmarkStart w:id="82" w:name="_Toc373486315"/>
      <w:bookmarkStart w:id="83" w:name="_Toc373500468"/>
      <w:r>
        <w:rPr>
          <w:rFonts w:ascii="仿宋" w:eastAsia="仿宋" w:hAnsi="仿宋" w:cs="仿宋" w:hint="eastAsia"/>
          <w:b/>
          <w:sz w:val="36"/>
          <w:szCs w:val="36"/>
        </w:rPr>
        <w:t>开标一览表</w:t>
      </w:r>
      <w:bookmarkEnd w:id="81"/>
      <w:bookmarkEnd w:id="82"/>
      <w:bookmarkEnd w:id="83"/>
      <w:r>
        <w:rPr>
          <w:rFonts w:ascii="仿宋" w:eastAsia="仿宋" w:hAnsi="仿宋" w:cs="仿宋" w:hint="eastAsia"/>
          <w:b/>
          <w:sz w:val="36"/>
          <w:szCs w:val="36"/>
        </w:rPr>
        <w:t xml:space="preserve"> </w:t>
      </w:r>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spacing w:line="360" w:lineRule="auto"/>
        <w:rPr>
          <w:rFonts w:ascii="仿宋" w:eastAsia="仿宋" w:hAnsi="仿宋" w:cs="仿宋"/>
          <w:sz w:val="24"/>
        </w:rPr>
      </w:pPr>
      <w:r>
        <w:rPr>
          <w:rFonts w:ascii="仿宋" w:eastAsia="仿宋" w:hAnsi="仿宋" w:cs="仿宋" w:hint="eastAsia"/>
          <w:sz w:val="24"/>
        </w:rPr>
        <w:t xml:space="preserve">投标人名称：                   </w:t>
      </w:r>
    </w:p>
    <w:tbl>
      <w:tblPr>
        <w:tblW w:w="1003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2519"/>
        <w:gridCol w:w="1095"/>
        <w:gridCol w:w="2040"/>
        <w:gridCol w:w="1320"/>
        <w:gridCol w:w="1680"/>
      </w:tblGrid>
      <w:tr w:rsidR="009078F7">
        <w:trPr>
          <w:trHeight w:hRule="exact" w:val="1134"/>
        </w:trPr>
        <w:tc>
          <w:tcPr>
            <w:tcW w:w="1381"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产品名称</w:t>
            </w:r>
          </w:p>
        </w:tc>
        <w:tc>
          <w:tcPr>
            <w:tcW w:w="2519"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生产商/型号</w:t>
            </w:r>
          </w:p>
        </w:tc>
        <w:tc>
          <w:tcPr>
            <w:tcW w:w="1095"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数量</w:t>
            </w:r>
          </w:p>
        </w:tc>
        <w:tc>
          <w:tcPr>
            <w:tcW w:w="2040" w:type="dxa"/>
            <w:vAlign w:val="center"/>
          </w:tcPr>
          <w:p w:rsidR="009078F7" w:rsidRDefault="00256AD1">
            <w:pPr>
              <w:tabs>
                <w:tab w:val="left" w:pos="60"/>
              </w:tabs>
              <w:spacing w:line="360" w:lineRule="auto"/>
              <w:jc w:val="center"/>
              <w:rPr>
                <w:rFonts w:ascii="仿宋" w:eastAsia="仿宋" w:hAnsi="仿宋" w:cs="仿宋"/>
                <w:sz w:val="28"/>
                <w:szCs w:val="28"/>
              </w:rPr>
            </w:pPr>
            <w:r>
              <w:rPr>
                <w:rFonts w:ascii="仿宋" w:eastAsia="仿宋" w:hAnsi="仿宋" w:cs="仿宋" w:hint="eastAsia"/>
                <w:sz w:val="28"/>
                <w:szCs w:val="28"/>
              </w:rPr>
              <w:t>投标报价</w:t>
            </w:r>
          </w:p>
        </w:tc>
        <w:tc>
          <w:tcPr>
            <w:tcW w:w="132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供货期</w:t>
            </w:r>
          </w:p>
        </w:tc>
        <w:tc>
          <w:tcPr>
            <w:tcW w:w="1680" w:type="dxa"/>
            <w:vAlign w:val="center"/>
          </w:tcPr>
          <w:p w:rsidR="009078F7" w:rsidRDefault="00256AD1">
            <w:pPr>
              <w:spacing w:line="360" w:lineRule="auto"/>
              <w:jc w:val="center"/>
              <w:rPr>
                <w:rFonts w:ascii="仿宋" w:eastAsia="仿宋" w:hAnsi="仿宋" w:cs="仿宋"/>
                <w:sz w:val="28"/>
                <w:szCs w:val="28"/>
              </w:rPr>
            </w:pPr>
            <w:r>
              <w:rPr>
                <w:rFonts w:ascii="仿宋" w:eastAsia="仿宋" w:hAnsi="仿宋" w:cs="仿宋" w:hint="eastAsia"/>
                <w:sz w:val="28"/>
                <w:szCs w:val="28"/>
              </w:rPr>
              <w:t>备注</w:t>
            </w:r>
          </w:p>
        </w:tc>
      </w:tr>
      <w:tr w:rsidR="009078F7">
        <w:trPr>
          <w:trHeight w:hRule="exact" w:val="1134"/>
        </w:trPr>
        <w:tc>
          <w:tcPr>
            <w:tcW w:w="1381" w:type="dxa"/>
          </w:tcPr>
          <w:p w:rsidR="009078F7" w:rsidRDefault="009078F7">
            <w:pPr>
              <w:spacing w:line="360" w:lineRule="auto"/>
              <w:rPr>
                <w:rFonts w:ascii="仿宋" w:eastAsia="仿宋" w:hAnsi="仿宋" w:cs="仿宋"/>
                <w:sz w:val="28"/>
                <w:szCs w:val="28"/>
              </w:rPr>
            </w:pPr>
          </w:p>
        </w:tc>
        <w:tc>
          <w:tcPr>
            <w:tcW w:w="2519" w:type="dxa"/>
          </w:tcPr>
          <w:p w:rsidR="009078F7" w:rsidRDefault="009078F7">
            <w:pPr>
              <w:spacing w:line="360" w:lineRule="auto"/>
              <w:rPr>
                <w:rFonts w:ascii="仿宋" w:eastAsia="仿宋" w:hAnsi="仿宋" w:cs="仿宋"/>
                <w:sz w:val="28"/>
                <w:szCs w:val="28"/>
              </w:rPr>
            </w:pPr>
          </w:p>
        </w:tc>
        <w:tc>
          <w:tcPr>
            <w:tcW w:w="1095" w:type="dxa"/>
          </w:tcPr>
          <w:p w:rsidR="009078F7" w:rsidRDefault="009078F7">
            <w:pPr>
              <w:spacing w:line="360" w:lineRule="auto"/>
              <w:rPr>
                <w:rFonts w:ascii="仿宋" w:eastAsia="仿宋" w:hAnsi="仿宋" w:cs="仿宋"/>
                <w:sz w:val="28"/>
                <w:szCs w:val="28"/>
              </w:rPr>
            </w:pPr>
          </w:p>
        </w:tc>
        <w:tc>
          <w:tcPr>
            <w:tcW w:w="2040" w:type="dxa"/>
          </w:tcPr>
          <w:p w:rsidR="009078F7" w:rsidRDefault="009078F7">
            <w:pPr>
              <w:spacing w:line="360" w:lineRule="auto"/>
              <w:rPr>
                <w:rFonts w:ascii="仿宋" w:eastAsia="仿宋" w:hAnsi="仿宋" w:cs="仿宋"/>
                <w:sz w:val="28"/>
                <w:szCs w:val="28"/>
              </w:rPr>
            </w:pPr>
          </w:p>
        </w:tc>
        <w:tc>
          <w:tcPr>
            <w:tcW w:w="1320" w:type="dxa"/>
          </w:tcPr>
          <w:p w:rsidR="009078F7" w:rsidRDefault="009078F7">
            <w:pPr>
              <w:spacing w:line="360" w:lineRule="auto"/>
              <w:rPr>
                <w:rFonts w:ascii="仿宋" w:eastAsia="仿宋" w:hAnsi="仿宋" w:cs="仿宋"/>
                <w:sz w:val="28"/>
                <w:szCs w:val="28"/>
              </w:rPr>
            </w:pPr>
          </w:p>
        </w:tc>
        <w:tc>
          <w:tcPr>
            <w:tcW w:w="1680" w:type="dxa"/>
          </w:tcPr>
          <w:p w:rsidR="009078F7" w:rsidRDefault="009078F7">
            <w:pPr>
              <w:spacing w:line="360" w:lineRule="auto"/>
              <w:rPr>
                <w:rFonts w:ascii="仿宋" w:eastAsia="仿宋" w:hAnsi="仿宋" w:cs="仿宋"/>
                <w:sz w:val="28"/>
                <w:szCs w:val="28"/>
              </w:rPr>
            </w:pPr>
          </w:p>
        </w:tc>
      </w:tr>
    </w:tbl>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注：1.此表请单独密封，信封封面请注明招标项目名称、投标人名称及"开标一览表"字样。    </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2.投标报价应包含必要设备、配备件、</w:t>
      </w:r>
      <w:proofErr w:type="gramStart"/>
      <w:r>
        <w:rPr>
          <w:rFonts w:ascii="仿宋" w:eastAsia="仿宋" w:hAnsi="仿宋" w:cs="仿宋" w:hint="eastAsia"/>
          <w:sz w:val="24"/>
        </w:rPr>
        <w:t>标配工具</w:t>
      </w:r>
      <w:proofErr w:type="gramEnd"/>
      <w:r>
        <w:rPr>
          <w:rFonts w:ascii="仿宋" w:eastAsia="仿宋" w:hAnsi="仿宋" w:cs="仿宋" w:hint="eastAsia"/>
          <w:sz w:val="24"/>
        </w:rPr>
        <w:t xml:space="preserve">、运输、安装、调试、技术指导、验收、维保、税金及项目实施过程中不可预见的一切费用。                </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3.“开标一览表”的内容应与“投标报价明细表”以及投标文件的其他相关内容一致。如果“开标一览表”的内容与“投标报价明细表”以及投标文件的其他相关内容不一致，则以“开标一览表”的内容为准。</w:t>
      </w:r>
    </w:p>
    <w:p w:rsidR="009078F7" w:rsidRDefault="009078F7">
      <w:pPr>
        <w:spacing w:line="360" w:lineRule="auto"/>
        <w:rPr>
          <w:rFonts w:ascii="仿宋" w:eastAsia="仿宋" w:hAnsi="仿宋" w:cs="仿宋"/>
          <w:sz w:val="24"/>
        </w:rPr>
      </w:pPr>
    </w:p>
    <w:p w:rsidR="009078F7" w:rsidRDefault="00256AD1">
      <w:pPr>
        <w:pStyle w:val="a5"/>
        <w:spacing w:line="440" w:lineRule="exact"/>
        <w:ind w:firstLineChars="1200" w:firstLine="2880"/>
        <w:rPr>
          <w:rFonts w:ascii="仿宋" w:eastAsia="仿宋" w:hAnsi="仿宋" w:cs="仿宋"/>
          <w:spacing w:val="20"/>
          <w:sz w:val="24"/>
        </w:rPr>
      </w:pPr>
      <w:r>
        <w:rPr>
          <w:rFonts w:ascii="仿宋" w:eastAsia="仿宋" w:hAnsi="仿宋" w:cs="仿宋" w:hint="eastAsia"/>
          <w:sz w:val="24"/>
        </w:rPr>
        <w:t xml:space="preserve">    </w:t>
      </w: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r>
        <w:rPr>
          <w:rFonts w:ascii="仿宋" w:eastAsia="仿宋" w:hAnsi="仿宋" w:cs="仿宋" w:hint="eastAsia"/>
          <w:spacing w:val="20"/>
          <w:sz w:val="24"/>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1900" w:firstLine="532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仿宋" w:eastAsia="仿宋" w:hAnsi="仿宋" w:cs="仿宋"/>
          <w:bCs/>
          <w:sz w:val="24"/>
        </w:rPr>
      </w:pPr>
    </w:p>
    <w:p w:rsidR="009078F7" w:rsidRDefault="00256AD1">
      <w:pPr>
        <w:rPr>
          <w:rFonts w:ascii="仿宋" w:eastAsia="仿宋" w:hAnsi="仿宋" w:cs="仿宋"/>
          <w:bCs/>
          <w:sz w:val="24"/>
        </w:rPr>
      </w:pPr>
      <w:r>
        <w:rPr>
          <w:rFonts w:ascii="仿宋" w:eastAsia="仿宋" w:hAnsi="仿宋" w:cs="仿宋"/>
          <w:bCs/>
          <w:sz w:val="24"/>
        </w:rPr>
        <w:br w:type="page"/>
      </w:r>
      <w:r>
        <w:rPr>
          <w:rFonts w:ascii="仿宋" w:eastAsia="仿宋" w:hAnsi="仿宋" w:cs="仿宋" w:hint="eastAsia"/>
          <w:bCs/>
          <w:sz w:val="24"/>
        </w:rPr>
        <w:lastRenderedPageBreak/>
        <w:t>附件二：</w:t>
      </w:r>
    </w:p>
    <w:p w:rsidR="009078F7" w:rsidRDefault="00256AD1">
      <w:pPr>
        <w:jc w:val="center"/>
        <w:outlineLvl w:val="1"/>
        <w:rPr>
          <w:rFonts w:ascii="仿宋" w:eastAsia="仿宋" w:hAnsi="仿宋" w:cs="仿宋"/>
          <w:b/>
          <w:sz w:val="30"/>
        </w:rPr>
      </w:pPr>
      <w:bookmarkStart w:id="84" w:name="_Toc373486003"/>
      <w:bookmarkStart w:id="85" w:name="_Toc373486316"/>
      <w:bookmarkStart w:id="86" w:name="_Toc373500469"/>
      <w:r>
        <w:rPr>
          <w:rFonts w:ascii="仿宋" w:eastAsia="仿宋" w:hAnsi="仿宋" w:cs="仿宋" w:hint="eastAsia"/>
          <w:b/>
          <w:sz w:val="36"/>
          <w:szCs w:val="36"/>
        </w:rPr>
        <w:t>投标函</w:t>
      </w:r>
      <w:bookmarkEnd w:id="84"/>
      <w:bookmarkEnd w:id="85"/>
      <w:bookmarkEnd w:id="86"/>
    </w:p>
    <w:p w:rsidR="009078F7" w:rsidRDefault="00256AD1">
      <w:pPr>
        <w:pStyle w:val="a5"/>
        <w:tabs>
          <w:tab w:val="left" w:pos="0"/>
        </w:tabs>
        <w:spacing w:line="440" w:lineRule="exact"/>
        <w:rPr>
          <w:rFonts w:ascii="仿宋" w:eastAsia="仿宋" w:hAnsi="仿宋" w:cs="仿宋"/>
          <w:sz w:val="24"/>
        </w:rPr>
      </w:pPr>
      <w:r>
        <w:rPr>
          <w:rFonts w:ascii="仿宋" w:eastAsia="仿宋" w:hAnsi="仿宋" w:cs="仿宋" w:hint="eastAsia"/>
          <w:sz w:val="24"/>
          <w:u w:val="single"/>
        </w:rPr>
        <w:t xml:space="preserve">中山大学新华学院 </w:t>
      </w:r>
      <w:r>
        <w:rPr>
          <w:rFonts w:ascii="仿宋" w:eastAsia="仿宋" w:hAnsi="仿宋" w:cs="仿宋" w:hint="eastAsia"/>
          <w:sz w:val="24"/>
        </w:rPr>
        <w:t>：</w:t>
      </w:r>
    </w:p>
    <w:p w:rsidR="009078F7" w:rsidRDefault="00256AD1">
      <w:pPr>
        <w:pStyle w:val="a5"/>
        <w:spacing w:line="440" w:lineRule="exact"/>
        <w:ind w:firstLine="720"/>
        <w:rPr>
          <w:rFonts w:ascii="仿宋" w:eastAsia="仿宋" w:hAnsi="仿宋" w:cs="仿宋"/>
          <w:sz w:val="24"/>
        </w:rPr>
      </w:pPr>
      <w:r>
        <w:rPr>
          <w:rFonts w:ascii="仿宋" w:eastAsia="仿宋" w:hAnsi="仿宋" w:cs="仿宋" w:hint="eastAsia"/>
          <w:sz w:val="24"/>
        </w:rPr>
        <w:t>__________________________(投标人全称)授权____________________ (委托代理人姓名)____________________(职务、职称)为全权代表，参加贵方组织的________________________________________________ (招标项目名称)招标的有关活动，并对此项目进行投标。为此：我方同意遵守本投标书中的承诺且具有约束力。</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提供投标须知规定的全部投标文件：</w:t>
      </w:r>
    </w:p>
    <w:p w:rsidR="009078F7" w:rsidRDefault="00256AD1">
      <w:pPr>
        <w:spacing w:line="360" w:lineRule="auto"/>
        <w:ind w:firstLineChars="200" w:firstLine="480"/>
        <w:rPr>
          <w:rFonts w:ascii="仿宋" w:eastAsia="仿宋" w:hAnsi="仿宋" w:cs="仿宋"/>
          <w:sz w:val="24"/>
        </w:rPr>
      </w:pPr>
      <w:r>
        <w:rPr>
          <w:rFonts w:ascii="仿宋" w:eastAsia="仿宋" w:hAnsi="仿宋" w:cs="仿宋" w:hint="eastAsia"/>
          <w:sz w:val="24"/>
        </w:rPr>
        <w:t>一式五份，其中正本一份，副本四份；具体要求按照招标文件规定。</w:t>
      </w:r>
    </w:p>
    <w:p w:rsidR="009078F7" w:rsidRDefault="00256AD1">
      <w:pPr>
        <w:numPr>
          <w:ilvl w:val="0"/>
          <w:numId w:val="16"/>
        </w:numPr>
        <w:spacing w:line="360" w:lineRule="auto"/>
        <w:ind w:firstLineChars="200" w:firstLine="480"/>
        <w:rPr>
          <w:rFonts w:ascii="仿宋" w:eastAsia="仿宋" w:hAnsi="仿宋" w:cs="仿宋"/>
          <w:sz w:val="24"/>
        </w:rPr>
      </w:pPr>
      <w:r>
        <w:rPr>
          <w:rFonts w:ascii="仿宋" w:eastAsia="仿宋" w:hAnsi="仿宋" w:cs="仿宋" w:hint="eastAsia"/>
          <w:sz w:val="24"/>
        </w:rPr>
        <w:t>总投标价为（大写）：</w:t>
      </w:r>
      <w:r>
        <w:rPr>
          <w:rFonts w:ascii="仿宋" w:eastAsia="仿宋" w:hAnsi="仿宋" w:cs="仿宋" w:hint="eastAsia"/>
          <w:sz w:val="24"/>
          <w:u w:val="single"/>
        </w:rPr>
        <w:t xml:space="preserve">                 </w:t>
      </w:r>
      <w:r>
        <w:rPr>
          <w:rFonts w:ascii="仿宋" w:eastAsia="仿宋" w:hAnsi="仿宋" w:cs="仿宋" w:hint="eastAsia"/>
          <w:sz w:val="24"/>
        </w:rPr>
        <w:t>元人民币；</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保证忠实地执行双方所签订的合同，并承担合同规定的责任和义务。</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保证遵守招标文件中的其他有关条款。</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我方愿意向贵方提供真实完整的任何与该项投标有关的数据、情况和技术资料，若贵方需要，我方愿意提供我方</w:t>
      </w:r>
      <w:proofErr w:type="gramStart"/>
      <w:r>
        <w:rPr>
          <w:rFonts w:ascii="仿宋" w:eastAsia="仿宋" w:hAnsi="仿宋" w:cs="仿宋" w:hint="eastAsia"/>
          <w:sz w:val="24"/>
        </w:rPr>
        <w:t>作出</w:t>
      </w:r>
      <w:proofErr w:type="gramEnd"/>
      <w:r>
        <w:rPr>
          <w:rFonts w:ascii="仿宋" w:eastAsia="仿宋" w:hAnsi="仿宋" w:cs="仿宋" w:hint="eastAsia"/>
          <w:sz w:val="24"/>
        </w:rPr>
        <w:t>的一切承诺的证明材料。</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我方已详细审核全部招标文件，包括招标文件的澄清或修改文件、参考资料及</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有关附件，确认无误。</w:t>
      </w:r>
    </w:p>
    <w:p w:rsidR="009078F7" w:rsidRDefault="00256AD1">
      <w:pPr>
        <w:pStyle w:val="a5"/>
        <w:numPr>
          <w:ilvl w:val="0"/>
          <w:numId w:val="16"/>
        </w:numPr>
        <w:spacing w:line="440" w:lineRule="exact"/>
        <w:ind w:firstLineChars="200" w:firstLine="480"/>
        <w:rPr>
          <w:rFonts w:ascii="仿宋" w:eastAsia="仿宋" w:hAnsi="仿宋" w:cs="仿宋"/>
          <w:sz w:val="24"/>
        </w:rPr>
      </w:pPr>
      <w:r>
        <w:rPr>
          <w:rFonts w:ascii="仿宋" w:eastAsia="仿宋" w:hAnsi="仿宋" w:cs="仿宋" w:hint="eastAsia"/>
          <w:sz w:val="24"/>
        </w:rPr>
        <w:t>我方的投标文件在开标后</w:t>
      </w:r>
      <w:r>
        <w:rPr>
          <w:rFonts w:ascii="仿宋" w:eastAsia="仿宋" w:hAnsi="仿宋" w:cs="仿宋" w:hint="eastAsia"/>
          <w:sz w:val="24"/>
          <w:u w:val="single"/>
        </w:rPr>
        <w:t>90</w:t>
      </w:r>
      <w:r>
        <w:rPr>
          <w:rFonts w:ascii="仿宋" w:eastAsia="仿宋" w:hAnsi="仿宋" w:cs="仿宋" w:hint="eastAsia"/>
          <w:sz w:val="24"/>
        </w:rPr>
        <w:t>天内有效。</w:t>
      </w:r>
    </w:p>
    <w:p w:rsidR="009078F7" w:rsidRDefault="00256AD1">
      <w:pPr>
        <w:pStyle w:val="a5"/>
        <w:spacing w:line="440" w:lineRule="exact"/>
        <w:ind w:firstLineChars="200" w:firstLine="480"/>
        <w:rPr>
          <w:rFonts w:ascii="仿宋" w:eastAsia="仿宋" w:hAnsi="仿宋" w:cs="仿宋"/>
          <w:sz w:val="24"/>
        </w:rPr>
      </w:pPr>
      <w:r>
        <w:rPr>
          <w:rFonts w:ascii="仿宋" w:eastAsia="仿宋" w:hAnsi="仿宋" w:cs="仿宋" w:hint="eastAsia"/>
          <w:sz w:val="24"/>
        </w:rPr>
        <w:t xml:space="preserve">    与本投标有关的一切往来通讯请寄：</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地址：______________________________     邮编：____________　</w:t>
      </w:r>
    </w:p>
    <w:p w:rsidR="009078F7" w:rsidRDefault="00256AD1">
      <w:pPr>
        <w:pStyle w:val="a5"/>
        <w:spacing w:line="440" w:lineRule="exact"/>
        <w:rPr>
          <w:rFonts w:ascii="仿宋" w:eastAsia="仿宋" w:hAnsi="仿宋" w:cs="仿宋"/>
          <w:sz w:val="24"/>
        </w:rPr>
      </w:pPr>
      <w:r>
        <w:rPr>
          <w:rFonts w:ascii="仿宋" w:eastAsia="仿宋" w:hAnsi="仿宋" w:cs="仿宋" w:hint="eastAsia"/>
          <w:sz w:val="24"/>
        </w:rPr>
        <w:t xml:space="preserve">   电话：____________　                     传真：____________</w:t>
      </w: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9078F7">
      <w:pPr>
        <w:pStyle w:val="a5"/>
        <w:spacing w:line="440" w:lineRule="exact"/>
        <w:ind w:firstLineChars="200" w:firstLine="480"/>
        <w:rPr>
          <w:rFonts w:ascii="仿宋" w:eastAsia="仿宋" w:hAnsi="仿宋" w:cs="仿宋"/>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z w:val="24"/>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r>
        <w:rPr>
          <w:rFonts w:ascii="仿宋" w:eastAsia="仿宋" w:hAnsi="仿宋" w:cs="仿宋" w:hint="eastAsia"/>
          <w:sz w:val="24"/>
        </w:rPr>
        <w:t xml:space="preserve">                  </w:t>
      </w:r>
    </w:p>
    <w:p w:rsidR="009078F7" w:rsidRDefault="009078F7">
      <w:pPr>
        <w:rPr>
          <w:rFonts w:ascii="仿宋" w:eastAsia="仿宋" w:hAnsi="仿宋" w:cs="仿宋"/>
          <w:bCs/>
          <w:szCs w:val="21"/>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rPr>
          <w:rFonts w:ascii="仿宋" w:eastAsia="仿宋" w:hAnsi="仿宋" w:cs="仿宋"/>
          <w:sz w:val="24"/>
        </w:rPr>
      </w:pPr>
      <w:bookmarkStart w:id="87" w:name="_Toc15639"/>
      <w:r>
        <w:rPr>
          <w:rFonts w:ascii="仿宋" w:eastAsia="仿宋" w:hAnsi="仿宋" w:cs="仿宋"/>
          <w:sz w:val="24"/>
        </w:rPr>
        <w:br w:type="page"/>
      </w:r>
      <w:r>
        <w:rPr>
          <w:rFonts w:ascii="仿宋" w:eastAsia="仿宋" w:hAnsi="仿宋" w:cs="仿宋" w:hint="eastAsia"/>
          <w:sz w:val="24"/>
        </w:rPr>
        <w:lastRenderedPageBreak/>
        <w:t>附件三：</w:t>
      </w:r>
      <w:bookmarkEnd w:id="87"/>
    </w:p>
    <w:p w:rsidR="009078F7" w:rsidRDefault="00256AD1">
      <w:pPr>
        <w:jc w:val="center"/>
        <w:outlineLvl w:val="1"/>
        <w:rPr>
          <w:rFonts w:ascii="仿宋" w:eastAsia="仿宋" w:hAnsi="仿宋" w:cs="仿宋"/>
          <w:b/>
          <w:sz w:val="36"/>
          <w:szCs w:val="36"/>
        </w:rPr>
      </w:pPr>
      <w:bookmarkStart w:id="88" w:name="_Toc373486004"/>
      <w:bookmarkStart w:id="89" w:name="_Toc373500470"/>
      <w:bookmarkStart w:id="90" w:name="_Toc7214"/>
      <w:bookmarkStart w:id="91" w:name="_Toc373486317"/>
      <w:r>
        <w:rPr>
          <w:rFonts w:ascii="仿宋" w:eastAsia="仿宋" w:hAnsi="仿宋" w:cs="仿宋" w:hint="eastAsia"/>
          <w:b/>
          <w:sz w:val="36"/>
          <w:szCs w:val="36"/>
        </w:rPr>
        <w:t>投标报价明细表</w:t>
      </w:r>
      <w:bookmarkEnd w:id="88"/>
      <w:bookmarkEnd w:id="89"/>
      <w:bookmarkEnd w:id="90"/>
      <w:bookmarkEnd w:id="91"/>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19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1172"/>
        <w:gridCol w:w="1043"/>
        <w:gridCol w:w="1294"/>
        <w:gridCol w:w="916"/>
        <w:gridCol w:w="959"/>
        <w:gridCol w:w="977"/>
        <w:gridCol w:w="991"/>
        <w:gridCol w:w="1479"/>
      </w:tblGrid>
      <w:tr w:rsidR="009078F7">
        <w:trPr>
          <w:trHeight w:val="577"/>
        </w:trPr>
        <w:tc>
          <w:tcPr>
            <w:tcW w:w="1365"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产品名称</w:t>
            </w:r>
          </w:p>
        </w:tc>
        <w:tc>
          <w:tcPr>
            <w:tcW w:w="1172"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规格型号</w:t>
            </w:r>
          </w:p>
        </w:tc>
        <w:tc>
          <w:tcPr>
            <w:tcW w:w="1043"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品牌</w:t>
            </w:r>
          </w:p>
        </w:tc>
        <w:tc>
          <w:tcPr>
            <w:tcW w:w="1294"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技术参数</w:t>
            </w:r>
          </w:p>
        </w:tc>
        <w:tc>
          <w:tcPr>
            <w:tcW w:w="916"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单位</w:t>
            </w:r>
          </w:p>
        </w:tc>
        <w:tc>
          <w:tcPr>
            <w:tcW w:w="95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数量</w:t>
            </w:r>
          </w:p>
        </w:tc>
        <w:tc>
          <w:tcPr>
            <w:tcW w:w="977"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单价</w:t>
            </w:r>
          </w:p>
        </w:tc>
        <w:tc>
          <w:tcPr>
            <w:tcW w:w="991"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金额</w:t>
            </w:r>
          </w:p>
        </w:tc>
        <w:tc>
          <w:tcPr>
            <w:tcW w:w="1479" w:type="dxa"/>
            <w:vAlign w:val="center"/>
          </w:tcPr>
          <w:p w:rsidR="009078F7" w:rsidRDefault="00256AD1">
            <w:pPr>
              <w:jc w:val="center"/>
              <w:rPr>
                <w:rFonts w:ascii="仿宋" w:eastAsia="仿宋" w:hAnsi="仿宋" w:cs="仿宋"/>
                <w:sz w:val="22"/>
                <w:szCs w:val="22"/>
              </w:rPr>
            </w:pPr>
            <w:r>
              <w:rPr>
                <w:rFonts w:ascii="仿宋" w:eastAsia="仿宋" w:hAnsi="仿宋" w:cs="仿宋" w:hint="eastAsia"/>
                <w:sz w:val="22"/>
                <w:szCs w:val="22"/>
              </w:rPr>
              <w:t>备注</w:t>
            </w: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07"/>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r w:rsidR="009078F7">
        <w:trPr>
          <w:trHeight w:val="322"/>
        </w:trPr>
        <w:tc>
          <w:tcPr>
            <w:tcW w:w="1365" w:type="dxa"/>
          </w:tcPr>
          <w:p w:rsidR="009078F7" w:rsidRDefault="009078F7">
            <w:pPr>
              <w:rPr>
                <w:rFonts w:ascii="仿宋" w:eastAsia="仿宋" w:hAnsi="仿宋" w:cs="仿宋"/>
                <w:sz w:val="28"/>
                <w:szCs w:val="28"/>
              </w:rPr>
            </w:pPr>
          </w:p>
        </w:tc>
        <w:tc>
          <w:tcPr>
            <w:tcW w:w="1172" w:type="dxa"/>
          </w:tcPr>
          <w:p w:rsidR="009078F7" w:rsidRDefault="009078F7">
            <w:pPr>
              <w:rPr>
                <w:rFonts w:ascii="仿宋" w:eastAsia="仿宋" w:hAnsi="仿宋" w:cs="仿宋"/>
                <w:sz w:val="28"/>
                <w:szCs w:val="28"/>
              </w:rPr>
            </w:pPr>
          </w:p>
        </w:tc>
        <w:tc>
          <w:tcPr>
            <w:tcW w:w="1043" w:type="dxa"/>
          </w:tcPr>
          <w:p w:rsidR="009078F7" w:rsidRDefault="009078F7">
            <w:pPr>
              <w:rPr>
                <w:rFonts w:ascii="仿宋" w:eastAsia="仿宋" w:hAnsi="仿宋" w:cs="仿宋"/>
                <w:sz w:val="28"/>
                <w:szCs w:val="28"/>
              </w:rPr>
            </w:pPr>
          </w:p>
        </w:tc>
        <w:tc>
          <w:tcPr>
            <w:tcW w:w="1294" w:type="dxa"/>
          </w:tcPr>
          <w:p w:rsidR="009078F7" w:rsidRDefault="009078F7">
            <w:pPr>
              <w:rPr>
                <w:rFonts w:ascii="仿宋" w:eastAsia="仿宋" w:hAnsi="仿宋" w:cs="仿宋"/>
                <w:sz w:val="28"/>
                <w:szCs w:val="28"/>
              </w:rPr>
            </w:pPr>
          </w:p>
        </w:tc>
        <w:tc>
          <w:tcPr>
            <w:tcW w:w="916" w:type="dxa"/>
          </w:tcPr>
          <w:p w:rsidR="009078F7" w:rsidRDefault="009078F7">
            <w:pPr>
              <w:rPr>
                <w:rFonts w:ascii="仿宋" w:eastAsia="仿宋" w:hAnsi="仿宋" w:cs="仿宋"/>
                <w:sz w:val="28"/>
                <w:szCs w:val="28"/>
              </w:rPr>
            </w:pPr>
          </w:p>
        </w:tc>
        <w:tc>
          <w:tcPr>
            <w:tcW w:w="959" w:type="dxa"/>
          </w:tcPr>
          <w:p w:rsidR="009078F7" w:rsidRDefault="009078F7">
            <w:pPr>
              <w:rPr>
                <w:rFonts w:ascii="仿宋" w:eastAsia="仿宋" w:hAnsi="仿宋" w:cs="仿宋"/>
                <w:sz w:val="28"/>
                <w:szCs w:val="28"/>
              </w:rPr>
            </w:pPr>
          </w:p>
        </w:tc>
        <w:tc>
          <w:tcPr>
            <w:tcW w:w="977" w:type="dxa"/>
          </w:tcPr>
          <w:p w:rsidR="009078F7" w:rsidRDefault="009078F7">
            <w:pPr>
              <w:rPr>
                <w:rFonts w:ascii="仿宋" w:eastAsia="仿宋" w:hAnsi="仿宋" w:cs="仿宋"/>
                <w:sz w:val="28"/>
                <w:szCs w:val="28"/>
              </w:rPr>
            </w:pPr>
          </w:p>
        </w:tc>
        <w:tc>
          <w:tcPr>
            <w:tcW w:w="991" w:type="dxa"/>
          </w:tcPr>
          <w:p w:rsidR="009078F7" w:rsidRDefault="009078F7">
            <w:pPr>
              <w:rPr>
                <w:rFonts w:ascii="仿宋" w:eastAsia="仿宋" w:hAnsi="仿宋" w:cs="仿宋"/>
                <w:sz w:val="28"/>
                <w:szCs w:val="28"/>
              </w:rPr>
            </w:pPr>
          </w:p>
        </w:tc>
        <w:tc>
          <w:tcPr>
            <w:tcW w:w="1479"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256AD1">
      <w:pPr>
        <w:spacing w:line="360" w:lineRule="auto"/>
        <w:rPr>
          <w:rFonts w:ascii="仿宋" w:eastAsia="仿宋" w:hAnsi="仿宋" w:cs="仿宋"/>
          <w:sz w:val="24"/>
        </w:rPr>
      </w:pPr>
      <w:r>
        <w:rPr>
          <w:rFonts w:ascii="仿宋" w:eastAsia="仿宋" w:hAnsi="仿宋" w:cs="仿宋" w:hint="eastAsia"/>
          <w:sz w:val="24"/>
        </w:rPr>
        <w:t>注：1、投标人必须按“分项报价明细表”的格式详细报出投标总价的各个组成部分的</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报价，否则作无效投标处理。</w:t>
      </w:r>
    </w:p>
    <w:p w:rsidR="009078F7" w:rsidRDefault="00256AD1">
      <w:pPr>
        <w:spacing w:line="360" w:lineRule="auto"/>
        <w:ind w:left="14" w:hangingChars="6" w:hanging="14"/>
        <w:rPr>
          <w:rFonts w:ascii="仿宋" w:eastAsia="仿宋" w:hAnsi="仿宋" w:cs="仿宋"/>
          <w:sz w:val="24"/>
        </w:rPr>
      </w:pPr>
      <w:r>
        <w:rPr>
          <w:rFonts w:ascii="仿宋" w:eastAsia="仿宋" w:hAnsi="仿宋" w:cs="仿宋" w:hint="eastAsia"/>
          <w:sz w:val="24"/>
        </w:rPr>
        <w:t xml:space="preserve">    2、“投标报价明细表”各分项报价合计应当与“开标一览表”报价合计相等。</w:t>
      </w: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jc w:val="center"/>
        <w:outlineLvl w:val="1"/>
        <w:rPr>
          <w:rFonts w:ascii="仿宋" w:eastAsia="仿宋" w:hAnsi="仿宋" w:cs="仿宋"/>
          <w:b/>
          <w:sz w:val="36"/>
          <w:szCs w:val="36"/>
        </w:rPr>
      </w:pPr>
    </w:p>
    <w:p w:rsidR="009078F7" w:rsidRDefault="009078F7">
      <w:pPr>
        <w:jc w:val="center"/>
        <w:outlineLvl w:val="1"/>
        <w:rPr>
          <w:rFonts w:ascii="仿宋" w:eastAsia="仿宋" w:hAnsi="仿宋" w:cs="仿宋"/>
          <w:b/>
          <w:sz w:val="36"/>
          <w:szCs w:val="36"/>
        </w:rPr>
      </w:pPr>
    </w:p>
    <w:p w:rsidR="009078F7" w:rsidRDefault="009078F7">
      <w:pPr>
        <w:outlineLvl w:val="1"/>
        <w:rPr>
          <w:rFonts w:ascii="仿宋" w:eastAsia="仿宋" w:hAnsi="仿宋" w:cs="仿宋"/>
          <w:b/>
          <w:sz w:val="36"/>
          <w:szCs w:val="36"/>
        </w:rPr>
      </w:pPr>
    </w:p>
    <w:p w:rsidR="009078F7" w:rsidRDefault="009078F7">
      <w:pPr>
        <w:rPr>
          <w:rFonts w:ascii="仿宋" w:eastAsia="仿宋" w:hAnsi="仿宋" w:cs="仿宋"/>
          <w:sz w:val="24"/>
        </w:rPr>
      </w:pPr>
    </w:p>
    <w:p w:rsidR="009078F7" w:rsidRDefault="00256AD1">
      <w:pPr>
        <w:rPr>
          <w:rFonts w:ascii="仿宋" w:eastAsia="仿宋" w:hAnsi="仿宋" w:cs="仿宋"/>
          <w:sz w:val="24"/>
        </w:rPr>
      </w:pPr>
      <w:r>
        <w:rPr>
          <w:rFonts w:ascii="仿宋" w:eastAsia="仿宋" w:hAnsi="仿宋" w:cs="仿宋"/>
          <w:sz w:val="24"/>
        </w:rPr>
        <w:br w:type="page"/>
      </w:r>
      <w:r>
        <w:rPr>
          <w:rFonts w:ascii="仿宋" w:eastAsia="仿宋" w:hAnsi="仿宋" w:cs="仿宋" w:hint="eastAsia"/>
          <w:sz w:val="24"/>
        </w:rPr>
        <w:lastRenderedPageBreak/>
        <w:t>附件四：</w:t>
      </w:r>
    </w:p>
    <w:p w:rsidR="009078F7" w:rsidRDefault="00256AD1">
      <w:pPr>
        <w:jc w:val="center"/>
        <w:outlineLvl w:val="1"/>
        <w:rPr>
          <w:rFonts w:ascii="仿宋" w:eastAsia="仿宋" w:hAnsi="仿宋" w:cs="仿宋"/>
          <w:b/>
          <w:sz w:val="36"/>
          <w:szCs w:val="36"/>
        </w:rPr>
      </w:pPr>
      <w:bookmarkStart w:id="92" w:name="_Toc373486318"/>
      <w:bookmarkStart w:id="93" w:name="_Toc373500471"/>
      <w:bookmarkStart w:id="94" w:name="_Toc373486005"/>
      <w:r>
        <w:rPr>
          <w:rFonts w:ascii="仿宋" w:eastAsia="仿宋" w:hAnsi="仿宋" w:cs="仿宋" w:hint="eastAsia"/>
          <w:b/>
          <w:sz w:val="36"/>
          <w:szCs w:val="36"/>
        </w:rPr>
        <w:t>技术参数与商务条款偏离表</w:t>
      </w:r>
      <w:bookmarkEnd w:id="92"/>
      <w:bookmarkEnd w:id="93"/>
      <w:bookmarkEnd w:id="94"/>
    </w:p>
    <w:p w:rsidR="009078F7" w:rsidRDefault="00256AD1">
      <w:pPr>
        <w:spacing w:line="360" w:lineRule="auto"/>
        <w:rPr>
          <w:rFonts w:ascii="仿宋" w:eastAsia="仿宋" w:hAnsi="仿宋" w:cs="仿宋"/>
          <w:sz w:val="24"/>
        </w:rPr>
      </w:pPr>
      <w:r>
        <w:rPr>
          <w:rFonts w:ascii="仿宋" w:eastAsia="仿宋" w:hAnsi="仿宋" w:cs="仿宋" w:hint="eastAsia"/>
          <w:sz w:val="24"/>
        </w:rPr>
        <w:t>项目名称：</w:t>
      </w:r>
    </w:p>
    <w:p w:rsidR="009078F7" w:rsidRDefault="00256AD1">
      <w:pPr>
        <w:rPr>
          <w:rFonts w:ascii="仿宋" w:eastAsia="仿宋" w:hAnsi="仿宋" w:cs="仿宋"/>
          <w:sz w:val="24"/>
        </w:rPr>
      </w:pPr>
      <w:r>
        <w:rPr>
          <w:rFonts w:ascii="仿宋" w:eastAsia="仿宋" w:hAnsi="仿宋" w:cs="仿宋" w:hint="eastAsia"/>
          <w:sz w:val="24"/>
        </w:rPr>
        <w:t>投标人名称：</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2880"/>
        <w:gridCol w:w="1620"/>
        <w:gridCol w:w="2015"/>
      </w:tblGrid>
      <w:tr w:rsidR="009078F7">
        <w:trPr>
          <w:trHeight w:val="307"/>
        </w:trPr>
        <w:tc>
          <w:tcPr>
            <w:tcW w:w="828"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序号</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招标文件要求</w:t>
            </w:r>
          </w:p>
        </w:tc>
        <w:tc>
          <w:tcPr>
            <w:tcW w:w="288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响应情况</w:t>
            </w:r>
          </w:p>
        </w:tc>
        <w:tc>
          <w:tcPr>
            <w:tcW w:w="1620"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偏离</w:t>
            </w:r>
          </w:p>
        </w:tc>
        <w:tc>
          <w:tcPr>
            <w:tcW w:w="2015" w:type="dxa"/>
            <w:vAlign w:val="center"/>
          </w:tcPr>
          <w:p w:rsidR="009078F7" w:rsidRDefault="00256AD1">
            <w:pPr>
              <w:jc w:val="center"/>
              <w:rPr>
                <w:rFonts w:ascii="仿宋" w:eastAsia="仿宋" w:hAnsi="仿宋" w:cs="仿宋"/>
                <w:sz w:val="28"/>
                <w:szCs w:val="28"/>
              </w:rPr>
            </w:pPr>
            <w:r>
              <w:rPr>
                <w:rFonts w:ascii="仿宋" w:eastAsia="仿宋" w:hAnsi="仿宋" w:cs="仿宋" w:hint="eastAsia"/>
                <w:sz w:val="28"/>
                <w:szCs w:val="28"/>
              </w:rPr>
              <w:t>说明</w:t>
            </w: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07"/>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r w:rsidR="009078F7">
        <w:trPr>
          <w:trHeight w:val="322"/>
        </w:trPr>
        <w:tc>
          <w:tcPr>
            <w:tcW w:w="828"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2880" w:type="dxa"/>
          </w:tcPr>
          <w:p w:rsidR="009078F7" w:rsidRDefault="009078F7">
            <w:pPr>
              <w:rPr>
                <w:rFonts w:ascii="仿宋" w:eastAsia="仿宋" w:hAnsi="仿宋" w:cs="仿宋"/>
                <w:sz w:val="28"/>
                <w:szCs w:val="28"/>
              </w:rPr>
            </w:pPr>
          </w:p>
        </w:tc>
        <w:tc>
          <w:tcPr>
            <w:tcW w:w="1620" w:type="dxa"/>
          </w:tcPr>
          <w:p w:rsidR="009078F7" w:rsidRDefault="009078F7">
            <w:pPr>
              <w:rPr>
                <w:rFonts w:ascii="仿宋" w:eastAsia="仿宋" w:hAnsi="仿宋" w:cs="仿宋"/>
                <w:sz w:val="28"/>
                <w:szCs w:val="28"/>
              </w:rPr>
            </w:pPr>
          </w:p>
        </w:tc>
        <w:tc>
          <w:tcPr>
            <w:tcW w:w="2015" w:type="dxa"/>
          </w:tcPr>
          <w:p w:rsidR="009078F7" w:rsidRDefault="009078F7">
            <w:pPr>
              <w:rPr>
                <w:rFonts w:ascii="仿宋" w:eastAsia="仿宋" w:hAnsi="仿宋" w:cs="仿宋"/>
                <w:sz w:val="28"/>
                <w:szCs w:val="28"/>
              </w:rPr>
            </w:pPr>
          </w:p>
        </w:tc>
      </w:tr>
    </w:tbl>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9078F7">
      <w:pPr>
        <w:rPr>
          <w:rFonts w:ascii="黑体" w:eastAsia="黑体" w:hAnsi="黑体" w:cs="黑体"/>
          <w:sz w:val="24"/>
        </w:rPr>
      </w:pPr>
    </w:p>
    <w:p w:rsidR="009078F7" w:rsidRDefault="00256AD1">
      <w:pPr>
        <w:pStyle w:val="a5"/>
        <w:spacing w:line="440" w:lineRule="exact"/>
        <w:ind w:firstLineChars="1500" w:firstLine="4200"/>
        <w:rPr>
          <w:rFonts w:ascii="仿宋" w:eastAsia="仿宋" w:hAnsi="仿宋" w:cs="仿宋"/>
          <w:spacing w:val="20"/>
          <w:sz w:val="24"/>
        </w:rPr>
      </w:pPr>
      <w:r>
        <w:rPr>
          <w:rFonts w:ascii="仿宋" w:eastAsia="仿宋" w:hAnsi="仿宋" w:cs="仿宋" w:hint="eastAsia"/>
          <w:spacing w:val="20"/>
          <w:sz w:val="24"/>
        </w:rPr>
        <w:t>法人代表或委托代理人签名：</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投标人盖章：</w:t>
      </w:r>
      <w:r>
        <w:rPr>
          <w:rFonts w:ascii="仿宋" w:eastAsia="仿宋" w:hAnsi="仿宋" w:cs="仿宋" w:hint="eastAsia"/>
          <w:spacing w:val="20"/>
          <w:sz w:val="24"/>
          <w:u w:val="single"/>
        </w:rPr>
        <w:t xml:space="preserve">             </w:t>
      </w:r>
    </w:p>
    <w:p w:rsidR="009078F7" w:rsidRDefault="00256AD1">
      <w:pPr>
        <w:pStyle w:val="a5"/>
        <w:spacing w:line="440" w:lineRule="exact"/>
        <w:ind w:firstLineChars="2200" w:firstLine="6160"/>
        <w:rPr>
          <w:rFonts w:ascii="仿宋" w:eastAsia="仿宋" w:hAnsi="仿宋" w:cs="仿宋"/>
          <w:spacing w:val="20"/>
          <w:sz w:val="24"/>
          <w:u w:val="single"/>
        </w:rPr>
      </w:pPr>
      <w:r>
        <w:rPr>
          <w:rFonts w:ascii="仿宋" w:eastAsia="仿宋" w:hAnsi="仿宋" w:cs="仿宋" w:hint="eastAsia"/>
          <w:spacing w:val="20"/>
          <w:sz w:val="24"/>
        </w:rPr>
        <w:t>日     期：</w:t>
      </w:r>
      <w:r>
        <w:rPr>
          <w:rFonts w:ascii="仿宋" w:eastAsia="仿宋" w:hAnsi="仿宋" w:cs="仿宋" w:hint="eastAsia"/>
          <w:spacing w:val="20"/>
          <w:sz w:val="24"/>
          <w:u w:val="single"/>
        </w:rPr>
        <w:t xml:space="preserve">             </w:t>
      </w:r>
    </w:p>
    <w:p w:rsidR="009078F7" w:rsidRDefault="009078F7">
      <w:pPr>
        <w:rPr>
          <w:rFonts w:ascii="黑体" w:eastAsia="黑体" w:hAnsi="黑体" w:cs="黑体"/>
          <w:sz w:val="24"/>
        </w:rPr>
      </w:pPr>
    </w:p>
    <w:p w:rsidR="009078F7" w:rsidRDefault="009078F7"/>
    <w:sectPr w:rsidR="009078F7">
      <w:footerReference w:type="first" r:id="rId12"/>
      <w:pgSz w:w="11906" w:h="16838"/>
      <w:pgMar w:top="1440" w:right="1133" w:bottom="1276" w:left="993" w:header="851" w:footer="760"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27" w:rsidRDefault="00DA6E27">
      <w:r>
        <w:separator/>
      </w:r>
    </w:p>
  </w:endnote>
  <w:endnote w:type="continuationSeparator" w:id="0">
    <w:p w:rsidR="00DA6E27" w:rsidRDefault="00DA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default"/>
    <w:sig w:usb0="00000000"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27" w:rsidRDefault="00E70327">
    <w:pPr>
      <w:pStyle w:val="a7"/>
      <w:ind w:right="360"/>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1270</wp:posOffset>
              </wp:positionV>
              <wp:extent cx="1083945" cy="147955"/>
              <wp:effectExtent l="0" t="1270" r="1905" b="317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47955"/>
                      </a:xfrm>
                      <a:prstGeom prst="rect">
                        <a:avLst/>
                      </a:prstGeom>
                      <a:noFill/>
                      <a:ln>
                        <a:noFill/>
                      </a:ln>
                    </wps:spPr>
                    <wps:txbx>
                      <w:txbxContent>
                        <w:p w:rsidR="00E70327" w:rsidRDefault="00E7032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819E5" w:rsidRPr="003819E5">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819E5">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1pt;width:85.35pt;height:11.6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" filled="f" stroked="f">
              <v:textbox inset="0,0,0,0">
                <w:txbxContent>
                  <w:p w:rsidR="00E70327" w:rsidRDefault="00E7032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819E5" w:rsidRPr="003819E5">
                      <w:rPr>
                        <w:noProof/>
                      </w:rPr>
                      <w:t>4</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819E5">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27" w:rsidRDefault="00E70327">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1270</wp:posOffset>
              </wp:positionV>
              <wp:extent cx="984250" cy="147955"/>
              <wp:effectExtent l="0" t="1270" r="0" b="317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47955"/>
                      </a:xfrm>
                      <a:prstGeom prst="rect">
                        <a:avLst/>
                      </a:prstGeom>
                      <a:noFill/>
                      <a:ln>
                        <a:noFill/>
                      </a:ln>
                    </wps:spPr>
                    <wps:txbx>
                      <w:txbxContent>
                        <w:p w:rsidR="00E70327" w:rsidRDefault="00E7032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819E5" w:rsidRPr="003819E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819E5">
                            <w:rPr>
                              <w:noProof/>
                              <w:sz w:val="18"/>
                            </w:rPr>
                            <w:t>25</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1pt;width:77.5pt;height:11.65pt;z-index:25165824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" filled="f" stroked="f">
              <v:textbox inset="0,0,0,0">
                <w:txbxContent>
                  <w:p w:rsidR="00E70327" w:rsidRDefault="00E70327">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3819E5" w:rsidRPr="003819E5">
                      <w:rPr>
                        <w:noProof/>
                      </w:rPr>
                      <w:t>1</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sidR="003819E5">
                      <w:rPr>
                        <w:noProof/>
                        <w:sz w:val="18"/>
                      </w:rPr>
                      <w:t>25</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27" w:rsidRDefault="00DA6E27">
      <w:r>
        <w:separator/>
      </w:r>
    </w:p>
  </w:footnote>
  <w:footnote w:type="continuationSeparator" w:id="0">
    <w:p w:rsidR="00DA6E27" w:rsidRDefault="00DA6E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27" w:rsidRDefault="00E70327">
    <w:pPr>
      <w:pStyle w:val="a8"/>
      <w:jc w:val="left"/>
    </w:pPr>
    <w:r>
      <w:rPr>
        <w:rFonts w:hint="eastAsia"/>
      </w:rPr>
      <w:t>中山大学新华学院</w:t>
    </w:r>
    <w:r>
      <w:rPr>
        <w:rFonts w:hint="eastAsia"/>
      </w:rPr>
      <w:t>2018</w:t>
    </w:r>
    <w:r>
      <w:rPr>
        <w:rFonts w:hint="eastAsia"/>
      </w:rPr>
      <w:t>年广州校区防火墙设备项目招标</w:t>
    </w:r>
    <w:r>
      <w:rPr>
        <w:rFonts w:hint="eastAsia"/>
      </w:rPr>
      <w:t xml:space="preserve">                               </w:t>
    </w:r>
    <w:r>
      <w:rPr>
        <w:rFonts w:hint="eastAsia"/>
      </w:rPr>
      <w:t>项目编号：</w:t>
    </w:r>
    <w:r>
      <w:t>ZDXHAa201</w:t>
    </w:r>
    <w:r>
      <w:rPr>
        <w:rFonts w:hint="eastAsia"/>
      </w:rPr>
      <w:t>8</w:t>
    </w:r>
    <w:r>
      <w:t>0</w:t>
    </w:r>
    <w:r>
      <w:rPr>
        <w:rFonts w:hint="eastAsia"/>
      </w:rPr>
      <w:t>1</w:t>
    </w:r>
    <w:r>
      <w:t>0</w:t>
    </w:r>
    <w:r>
      <w:rPr>
        <w:rFonts w:hint="eastAsia"/>
      </w:rPr>
      <w:t>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27" w:rsidRDefault="00E70327">
    <w:pPr>
      <w:pStyle w:val="a8"/>
      <w:jc w:val="left"/>
    </w:pPr>
    <w:r>
      <w:rPr>
        <w:rFonts w:hint="eastAsia"/>
      </w:rPr>
      <w:t>中山大学新华学院</w:t>
    </w:r>
    <w:r>
      <w:rPr>
        <w:rFonts w:hint="eastAsia"/>
      </w:rPr>
      <w:t>2018</w:t>
    </w:r>
    <w:r>
      <w:rPr>
        <w:rFonts w:hint="eastAsia"/>
      </w:rPr>
      <w:t>年广州校区防火墙设备项目招标</w:t>
    </w:r>
    <w:r>
      <w:rPr>
        <w:rFonts w:hint="eastAsia"/>
      </w:rPr>
      <w:t xml:space="preserve">                               </w:t>
    </w:r>
    <w:r>
      <w:rPr>
        <w:rFonts w:hint="eastAsia"/>
      </w:rPr>
      <w:t>项目编号：</w:t>
    </w:r>
    <w:r>
      <w:t>ZDXHAa201</w:t>
    </w:r>
    <w:r>
      <w:rPr>
        <w:rFonts w:hint="eastAsia"/>
      </w:rPr>
      <w:t>8</w:t>
    </w:r>
    <w:r>
      <w:t>0</w:t>
    </w:r>
    <w:r>
      <w:rPr>
        <w:rFonts w:hint="eastAsia"/>
      </w:rPr>
      <w:t>1</w:t>
    </w:r>
    <w:r>
      <w:t>0</w:t>
    </w:r>
    <w:r>
      <w:rPr>
        <w:rFonts w:hint="eastAsia"/>
      </w:rPr>
      <w:t>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pPr>
        <w:ind w:left="0" w:firstLine="400"/>
      </w:pPr>
      <w:rPr>
        <w:rFonts w:hint="default"/>
      </w:rPr>
    </w:lvl>
  </w:abstractNum>
  <w:abstractNum w:abstractNumId="1">
    <w:nsid w:val="00000003"/>
    <w:multiLevelType w:val="singleLevel"/>
    <w:tmpl w:val="00000003"/>
    <w:lvl w:ilvl="0">
      <w:start w:val="2"/>
      <w:numFmt w:val="decimal"/>
      <w:pStyle w:val="Char1CharCharChar"/>
      <w:suff w:val="space"/>
      <w:lvlText w:val="%1."/>
      <w:lvlJc w:val="left"/>
    </w:lvl>
  </w:abstractNum>
  <w:abstractNum w:abstractNumId="2">
    <w:nsid w:val="00000005"/>
    <w:multiLevelType w:val="singleLevel"/>
    <w:tmpl w:val="00000005"/>
    <w:lvl w:ilvl="0">
      <w:start w:val="1"/>
      <w:numFmt w:val="decimal"/>
      <w:suff w:val="nothing"/>
      <w:lvlText w:val="%1．"/>
      <w:lvlJc w:val="left"/>
      <w:pPr>
        <w:ind w:left="0" w:firstLine="400"/>
      </w:pPr>
      <w:rPr>
        <w:rFonts w:hint="default"/>
      </w:rPr>
    </w:lvl>
  </w:abstractNum>
  <w:abstractNum w:abstractNumId="3">
    <w:nsid w:val="00000007"/>
    <w:multiLevelType w:val="singleLevel"/>
    <w:tmpl w:val="00000007"/>
    <w:lvl w:ilvl="0">
      <w:start w:val="1"/>
      <w:numFmt w:val="decimal"/>
      <w:suff w:val="nothing"/>
      <w:lvlText w:val="%1．"/>
      <w:lvlJc w:val="left"/>
      <w:pPr>
        <w:ind w:left="0" w:firstLine="400"/>
      </w:pPr>
      <w:rPr>
        <w:rFonts w:hint="default"/>
      </w:rPr>
    </w:lvl>
  </w:abstractNum>
  <w:abstractNum w:abstractNumId="4">
    <w:nsid w:val="00000008"/>
    <w:multiLevelType w:val="singleLevel"/>
    <w:tmpl w:val="00000008"/>
    <w:lvl w:ilvl="0">
      <w:start w:val="1"/>
      <w:numFmt w:val="decimal"/>
      <w:suff w:val="nothing"/>
      <w:lvlText w:val="%1．"/>
      <w:lvlJc w:val="left"/>
      <w:pPr>
        <w:ind w:left="0" w:firstLine="400"/>
      </w:pPr>
      <w:rPr>
        <w:rFonts w:hint="default"/>
      </w:rPr>
    </w:lvl>
  </w:abstractNum>
  <w:abstractNum w:abstractNumId="5">
    <w:nsid w:val="00000009"/>
    <w:multiLevelType w:val="singleLevel"/>
    <w:tmpl w:val="00000009"/>
    <w:lvl w:ilvl="0">
      <w:start w:val="5"/>
      <w:numFmt w:val="chineseCounting"/>
      <w:suff w:val="nothing"/>
      <w:lvlText w:val="（%1）"/>
      <w:lvlJc w:val="left"/>
    </w:lvl>
  </w:abstractNum>
  <w:abstractNum w:abstractNumId="6">
    <w:nsid w:val="0000000A"/>
    <w:multiLevelType w:val="singleLevel"/>
    <w:tmpl w:val="0000000A"/>
    <w:lvl w:ilvl="0">
      <w:start w:val="1"/>
      <w:numFmt w:val="chineseCounting"/>
      <w:suff w:val="nothing"/>
      <w:lvlText w:val="（%1）"/>
      <w:lvlJc w:val="left"/>
      <w:pPr>
        <w:ind w:left="0" w:firstLine="420"/>
      </w:pPr>
      <w:rPr>
        <w:rFonts w:hint="eastAsia"/>
      </w:rPr>
    </w:lvl>
  </w:abstractNum>
  <w:abstractNum w:abstractNumId="7">
    <w:nsid w:val="0000000B"/>
    <w:multiLevelType w:val="singleLevel"/>
    <w:tmpl w:val="0000000B"/>
    <w:lvl w:ilvl="0">
      <w:start w:val="1"/>
      <w:numFmt w:val="decimal"/>
      <w:suff w:val="nothing"/>
      <w:lvlText w:val="%1．"/>
      <w:lvlJc w:val="left"/>
      <w:pPr>
        <w:ind w:left="0" w:firstLine="400"/>
      </w:pPr>
      <w:rPr>
        <w:rFonts w:hint="default"/>
      </w:rPr>
    </w:lvl>
  </w:abstractNum>
  <w:abstractNum w:abstractNumId="8">
    <w:nsid w:val="0000000E"/>
    <w:multiLevelType w:val="singleLevel"/>
    <w:tmpl w:val="0000000E"/>
    <w:lvl w:ilvl="0">
      <w:start w:val="1"/>
      <w:numFmt w:val="chineseCounting"/>
      <w:suff w:val="nothing"/>
      <w:lvlText w:val="%1、"/>
      <w:lvlJc w:val="left"/>
      <w:pPr>
        <w:ind w:left="0" w:firstLine="420"/>
      </w:pPr>
      <w:rPr>
        <w:rFonts w:hint="eastAsia"/>
      </w:rPr>
    </w:lvl>
  </w:abstractNum>
  <w:abstractNum w:abstractNumId="9">
    <w:nsid w:val="00000010"/>
    <w:multiLevelType w:val="singleLevel"/>
    <w:tmpl w:val="00000010"/>
    <w:lvl w:ilvl="0">
      <w:start w:val="1"/>
      <w:numFmt w:val="chineseCounting"/>
      <w:suff w:val="nothing"/>
      <w:lvlText w:val="（%1）"/>
      <w:lvlJc w:val="left"/>
      <w:pPr>
        <w:ind w:left="0" w:firstLine="420"/>
      </w:pPr>
      <w:rPr>
        <w:rFonts w:hint="eastAsia"/>
      </w:rPr>
    </w:lvl>
  </w:abstractNum>
  <w:abstractNum w:abstractNumId="10">
    <w:nsid w:val="00000011"/>
    <w:multiLevelType w:val="singleLevel"/>
    <w:tmpl w:val="00000011"/>
    <w:lvl w:ilvl="0">
      <w:start w:val="1"/>
      <w:numFmt w:val="chineseCounting"/>
      <w:suff w:val="nothing"/>
      <w:lvlText w:val="（%1）"/>
      <w:lvlJc w:val="left"/>
      <w:pPr>
        <w:ind w:left="0" w:firstLine="420"/>
      </w:pPr>
      <w:rPr>
        <w:rFonts w:hint="eastAsia"/>
      </w:rPr>
    </w:lvl>
  </w:abstractNum>
  <w:abstractNum w:abstractNumId="11">
    <w:nsid w:val="00000013"/>
    <w:multiLevelType w:val="singleLevel"/>
    <w:tmpl w:val="00000013"/>
    <w:lvl w:ilvl="0">
      <w:start w:val="1"/>
      <w:numFmt w:val="decimal"/>
      <w:suff w:val="nothing"/>
      <w:lvlText w:val="%1．"/>
      <w:lvlJc w:val="left"/>
      <w:pPr>
        <w:ind w:left="0" w:firstLine="400"/>
      </w:pPr>
      <w:rPr>
        <w:rFonts w:hint="default"/>
      </w:rPr>
    </w:lvl>
  </w:abstractNum>
  <w:abstractNum w:abstractNumId="12">
    <w:nsid w:val="22A308CB"/>
    <w:multiLevelType w:val="multilevel"/>
    <w:tmpl w:val="22A308C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86C688F"/>
    <w:multiLevelType w:val="singleLevel"/>
    <w:tmpl w:val="586C688F"/>
    <w:lvl w:ilvl="0">
      <w:start w:val="4"/>
      <w:numFmt w:val="chineseCounting"/>
      <w:suff w:val="nothing"/>
      <w:lvlText w:val="（%1）"/>
      <w:lvlJc w:val="left"/>
    </w:lvl>
  </w:abstractNum>
  <w:abstractNum w:abstractNumId="14">
    <w:nsid w:val="5A27D0E5"/>
    <w:multiLevelType w:val="singleLevel"/>
    <w:tmpl w:val="5A27D0E5"/>
    <w:lvl w:ilvl="0">
      <w:start w:val="4"/>
      <w:numFmt w:val="decimal"/>
      <w:lvlText w:val="%1."/>
      <w:lvlJc w:val="left"/>
      <w:pPr>
        <w:tabs>
          <w:tab w:val="left" w:pos="312"/>
        </w:tabs>
      </w:pPr>
    </w:lvl>
  </w:abstractNum>
  <w:abstractNum w:abstractNumId="15">
    <w:nsid w:val="5EA80CA7"/>
    <w:multiLevelType w:val="singleLevel"/>
    <w:tmpl w:val="5EA80CA7"/>
    <w:lvl w:ilvl="0">
      <w:start w:val="1"/>
      <w:numFmt w:val="chineseCounting"/>
      <w:suff w:val="nothing"/>
      <w:lvlText w:val="（%1）"/>
      <w:lvlJc w:val="left"/>
      <w:pPr>
        <w:ind w:left="0" w:firstLine="420"/>
      </w:pPr>
      <w:rPr>
        <w:rFonts w:hint="eastAsia"/>
      </w:rPr>
    </w:lvl>
  </w:abstractNum>
  <w:num w:numId="1">
    <w:abstractNumId w:val="1"/>
  </w:num>
  <w:num w:numId="2">
    <w:abstractNumId w:val="11"/>
  </w:num>
  <w:num w:numId="3">
    <w:abstractNumId w:val="5"/>
  </w:num>
  <w:num w:numId="4">
    <w:abstractNumId w:val="10"/>
  </w:num>
  <w:num w:numId="5">
    <w:abstractNumId w:val="3"/>
  </w:num>
  <w:num w:numId="6">
    <w:abstractNumId w:val="7"/>
  </w:num>
  <w:num w:numId="7">
    <w:abstractNumId w:val="0"/>
  </w:num>
  <w:num w:numId="8">
    <w:abstractNumId w:val="4"/>
  </w:num>
  <w:num w:numId="9">
    <w:abstractNumId w:val="12"/>
  </w:num>
  <w:num w:numId="10">
    <w:abstractNumId w:val="14"/>
  </w:num>
  <w:num w:numId="11">
    <w:abstractNumId w:val="8"/>
  </w:num>
  <w:num w:numId="12">
    <w:abstractNumId w:val="13"/>
  </w:num>
  <w:num w:numId="13">
    <w:abstractNumId w:val="9"/>
  </w:num>
  <w:num w:numId="14">
    <w:abstractNumId w:val="6"/>
  </w:num>
  <w:num w:numId="15">
    <w:abstractNumId w:val="15"/>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T">
    <w15:presenceInfo w15:providerId="None" w15:userI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111"/>
    <w:rsid w:val="000057E8"/>
    <w:rsid w:val="000068B3"/>
    <w:rsid w:val="00007665"/>
    <w:rsid w:val="0001125F"/>
    <w:rsid w:val="00020DE3"/>
    <w:rsid w:val="00025E0D"/>
    <w:rsid w:val="00031C7E"/>
    <w:rsid w:val="0003530E"/>
    <w:rsid w:val="0004066F"/>
    <w:rsid w:val="00046FE4"/>
    <w:rsid w:val="00050775"/>
    <w:rsid w:val="00063730"/>
    <w:rsid w:val="00065100"/>
    <w:rsid w:val="000661C8"/>
    <w:rsid w:val="00066F4F"/>
    <w:rsid w:val="00070B52"/>
    <w:rsid w:val="000717EF"/>
    <w:rsid w:val="0008364D"/>
    <w:rsid w:val="000879F7"/>
    <w:rsid w:val="00090522"/>
    <w:rsid w:val="00090E40"/>
    <w:rsid w:val="00093460"/>
    <w:rsid w:val="0009698E"/>
    <w:rsid w:val="000A2C48"/>
    <w:rsid w:val="000B1C3D"/>
    <w:rsid w:val="000B5FE3"/>
    <w:rsid w:val="000C0608"/>
    <w:rsid w:val="000C728A"/>
    <w:rsid w:val="000D1F61"/>
    <w:rsid w:val="000D3860"/>
    <w:rsid w:val="00114CC7"/>
    <w:rsid w:val="00123417"/>
    <w:rsid w:val="00123536"/>
    <w:rsid w:val="001257CE"/>
    <w:rsid w:val="00125A89"/>
    <w:rsid w:val="00125C57"/>
    <w:rsid w:val="00126281"/>
    <w:rsid w:val="00136356"/>
    <w:rsid w:val="001509F3"/>
    <w:rsid w:val="0015783D"/>
    <w:rsid w:val="001607B4"/>
    <w:rsid w:val="001669C0"/>
    <w:rsid w:val="00166D0E"/>
    <w:rsid w:val="00171052"/>
    <w:rsid w:val="001710AF"/>
    <w:rsid w:val="00184CDF"/>
    <w:rsid w:val="00196DA3"/>
    <w:rsid w:val="001A612A"/>
    <w:rsid w:val="001B5D7A"/>
    <w:rsid w:val="001D0F37"/>
    <w:rsid w:val="001D253C"/>
    <w:rsid w:val="001E64FD"/>
    <w:rsid w:val="001E7F93"/>
    <w:rsid w:val="001F1E12"/>
    <w:rsid w:val="001F47DF"/>
    <w:rsid w:val="00201F4B"/>
    <w:rsid w:val="002077FA"/>
    <w:rsid w:val="00223BEB"/>
    <w:rsid w:val="00247528"/>
    <w:rsid w:val="00250837"/>
    <w:rsid w:val="00256AD1"/>
    <w:rsid w:val="0025705C"/>
    <w:rsid w:val="0026054C"/>
    <w:rsid w:val="00264E33"/>
    <w:rsid w:val="002818B6"/>
    <w:rsid w:val="00284CE0"/>
    <w:rsid w:val="002A0288"/>
    <w:rsid w:val="002B42C7"/>
    <w:rsid w:val="002C01E1"/>
    <w:rsid w:val="002C4841"/>
    <w:rsid w:val="002C5CD4"/>
    <w:rsid w:val="002D631F"/>
    <w:rsid w:val="002E3F98"/>
    <w:rsid w:val="002E6349"/>
    <w:rsid w:val="00300865"/>
    <w:rsid w:val="00305780"/>
    <w:rsid w:val="00305F4A"/>
    <w:rsid w:val="003252C5"/>
    <w:rsid w:val="00325926"/>
    <w:rsid w:val="00331925"/>
    <w:rsid w:val="003425CE"/>
    <w:rsid w:val="00342D21"/>
    <w:rsid w:val="00351970"/>
    <w:rsid w:val="00365A86"/>
    <w:rsid w:val="0036638D"/>
    <w:rsid w:val="003773F9"/>
    <w:rsid w:val="00377D32"/>
    <w:rsid w:val="003819E5"/>
    <w:rsid w:val="003832DE"/>
    <w:rsid w:val="003870FC"/>
    <w:rsid w:val="00390EED"/>
    <w:rsid w:val="003A2500"/>
    <w:rsid w:val="003B39AF"/>
    <w:rsid w:val="003B5BEA"/>
    <w:rsid w:val="003B7296"/>
    <w:rsid w:val="003C28BC"/>
    <w:rsid w:val="003D6EE4"/>
    <w:rsid w:val="003E3D23"/>
    <w:rsid w:val="003E7F0F"/>
    <w:rsid w:val="003F1C52"/>
    <w:rsid w:val="0040795B"/>
    <w:rsid w:val="00414A7A"/>
    <w:rsid w:val="00422684"/>
    <w:rsid w:val="00422C41"/>
    <w:rsid w:val="004253A7"/>
    <w:rsid w:val="00425ED0"/>
    <w:rsid w:val="00431970"/>
    <w:rsid w:val="004338C5"/>
    <w:rsid w:val="0044592E"/>
    <w:rsid w:val="0045085C"/>
    <w:rsid w:val="00450A38"/>
    <w:rsid w:val="00457F8B"/>
    <w:rsid w:val="00464F3F"/>
    <w:rsid w:val="00480C29"/>
    <w:rsid w:val="00491A1E"/>
    <w:rsid w:val="004A3E7E"/>
    <w:rsid w:val="004A6167"/>
    <w:rsid w:val="004B2DE8"/>
    <w:rsid w:val="004B3176"/>
    <w:rsid w:val="004B7746"/>
    <w:rsid w:val="004D300C"/>
    <w:rsid w:val="004E2B18"/>
    <w:rsid w:val="004F427F"/>
    <w:rsid w:val="004F5429"/>
    <w:rsid w:val="0051470C"/>
    <w:rsid w:val="005164CB"/>
    <w:rsid w:val="005209E8"/>
    <w:rsid w:val="005329FE"/>
    <w:rsid w:val="0053729C"/>
    <w:rsid w:val="0056120E"/>
    <w:rsid w:val="00563DF7"/>
    <w:rsid w:val="005712DC"/>
    <w:rsid w:val="005744C2"/>
    <w:rsid w:val="00581DBC"/>
    <w:rsid w:val="0058325D"/>
    <w:rsid w:val="005900E5"/>
    <w:rsid w:val="005A6F28"/>
    <w:rsid w:val="005B10B8"/>
    <w:rsid w:val="005B2BA3"/>
    <w:rsid w:val="005B41A0"/>
    <w:rsid w:val="005B5828"/>
    <w:rsid w:val="005D5C70"/>
    <w:rsid w:val="005E593D"/>
    <w:rsid w:val="005F5568"/>
    <w:rsid w:val="00603005"/>
    <w:rsid w:val="0060371D"/>
    <w:rsid w:val="00605E18"/>
    <w:rsid w:val="00605F06"/>
    <w:rsid w:val="006240EC"/>
    <w:rsid w:val="00625DAE"/>
    <w:rsid w:val="0063561C"/>
    <w:rsid w:val="00641BCE"/>
    <w:rsid w:val="006452B4"/>
    <w:rsid w:val="006639B7"/>
    <w:rsid w:val="00663DE3"/>
    <w:rsid w:val="0066404C"/>
    <w:rsid w:val="00673934"/>
    <w:rsid w:val="0068058F"/>
    <w:rsid w:val="00683689"/>
    <w:rsid w:val="006850B0"/>
    <w:rsid w:val="00690697"/>
    <w:rsid w:val="0069141D"/>
    <w:rsid w:val="00692253"/>
    <w:rsid w:val="00692EA0"/>
    <w:rsid w:val="006B5A49"/>
    <w:rsid w:val="006B708C"/>
    <w:rsid w:val="006C09FE"/>
    <w:rsid w:val="006C36A2"/>
    <w:rsid w:val="006C6DDB"/>
    <w:rsid w:val="006D72D7"/>
    <w:rsid w:val="006F1347"/>
    <w:rsid w:val="006F2A38"/>
    <w:rsid w:val="006F4F90"/>
    <w:rsid w:val="006F5436"/>
    <w:rsid w:val="007146AE"/>
    <w:rsid w:val="00731AD5"/>
    <w:rsid w:val="00742D1D"/>
    <w:rsid w:val="0074446F"/>
    <w:rsid w:val="00746FFA"/>
    <w:rsid w:val="00761CB2"/>
    <w:rsid w:val="00765EF5"/>
    <w:rsid w:val="00770448"/>
    <w:rsid w:val="00774136"/>
    <w:rsid w:val="00776176"/>
    <w:rsid w:val="00777FEA"/>
    <w:rsid w:val="0078108E"/>
    <w:rsid w:val="00794BC8"/>
    <w:rsid w:val="007A37E5"/>
    <w:rsid w:val="007A5C82"/>
    <w:rsid w:val="007B01EC"/>
    <w:rsid w:val="007C1659"/>
    <w:rsid w:val="007C35CB"/>
    <w:rsid w:val="007D250D"/>
    <w:rsid w:val="007D7E86"/>
    <w:rsid w:val="007E1CEF"/>
    <w:rsid w:val="007E2B3E"/>
    <w:rsid w:val="007E52F7"/>
    <w:rsid w:val="007F4A5F"/>
    <w:rsid w:val="008001B5"/>
    <w:rsid w:val="0081578B"/>
    <w:rsid w:val="00821FDA"/>
    <w:rsid w:val="008233EE"/>
    <w:rsid w:val="00824934"/>
    <w:rsid w:val="00827950"/>
    <w:rsid w:val="0083786E"/>
    <w:rsid w:val="008540DA"/>
    <w:rsid w:val="00856523"/>
    <w:rsid w:val="00876A31"/>
    <w:rsid w:val="008A13B2"/>
    <w:rsid w:val="008A3FEC"/>
    <w:rsid w:val="008A5378"/>
    <w:rsid w:val="008D0C75"/>
    <w:rsid w:val="008D508F"/>
    <w:rsid w:val="008E01EF"/>
    <w:rsid w:val="008E5379"/>
    <w:rsid w:val="008E784B"/>
    <w:rsid w:val="008F5FD0"/>
    <w:rsid w:val="009078F7"/>
    <w:rsid w:val="00907E14"/>
    <w:rsid w:val="009103AD"/>
    <w:rsid w:val="00916E66"/>
    <w:rsid w:val="00917ECA"/>
    <w:rsid w:val="00931111"/>
    <w:rsid w:val="009315CA"/>
    <w:rsid w:val="00935797"/>
    <w:rsid w:val="0093676A"/>
    <w:rsid w:val="00940617"/>
    <w:rsid w:val="00941D89"/>
    <w:rsid w:val="0094302F"/>
    <w:rsid w:val="00952B4E"/>
    <w:rsid w:val="009623FC"/>
    <w:rsid w:val="00963DC5"/>
    <w:rsid w:val="009673E7"/>
    <w:rsid w:val="00974D25"/>
    <w:rsid w:val="009777EE"/>
    <w:rsid w:val="00980782"/>
    <w:rsid w:val="00986125"/>
    <w:rsid w:val="009B0164"/>
    <w:rsid w:val="009B63B4"/>
    <w:rsid w:val="009C1CC0"/>
    <w:rsid w:val="009D5C22"/>
    <w:rsid w:val="009D5C8B"/>
    <w:rsid w:val="009E0171"/>
    <w:rsid w:val="009E09ED"/>
    <w:rsid w:val="009E2761"/>
    <w:rsid w:val="009E6AE2"/>
    <w:rsid w:val="009F6CF8"/>
    <w:rsid w:val="00A05233"/>
    <w:rsid w:val="00A13B78"/>
    <w:rsid w:val="00A17F0D"/>
    <w:rsid w:val="00A416E2"/>
    <w:rsid w:val="00A53372"/>
    <w:rsid w:val="00A61714"/>
    <w:rsid w:val="00A670D5"/>
    <w:rsid w:val="00A82EE4"/>
    <w:rsid w:val="00A871E4"/>
    <w:rsid w:val="00A92484"/>
    <w:rsid w:val="00AA0B06"/>
    <w:rsid w:val="00AD0945"/>
    <w:rsid w:val="00AD483F"/>
    <w:rsid w:val="00AD6720"/>
    <w:rsid w:val="00AF3F9C"/>
    <w:rsid w:val="00B11BBD"/>
    <w:rsid w:val="00B11F4C"/>
    <w:rsid w:val="00B20029"/>
    <w:rsid w:val="00B22D21"/>
    <w:rsid w:val="00B24B8F"/>
    <w:rsid w:val="00B3516B"/>
    <w:rsid w:val="00B448DE"/>
    <w:rsid w:val="00B44C89"/>
    <w:rsid w:val="00B46C08"/>
    <w:rsid w:val="00B503F1"/>
    <w:rsid w:val="00B651A6"/>
    <w:rsid w:val="00B6627F"/>
    <w:rsid w:val="00B672F9"/>
    <w:rsid w:val="00B71131"/>
    <w:rsid w:val="00B73B85"/>
    <w:rsid w:val="00B81D67"/>
    <w:rsid w:val="00B96CA4"/>
    <w:rsid w:val="00BA5EA3"/>
    <w:rsid w:val="00BB64A0"/>
    <w:rsid w:val="00BB7883"/>
    <w:rsid w:val="00BC7B66"/>
    <w:rsid w:val="00BD022F"/>
    <w:rsid w:val="00BD2BD5"/>
    <w:rsid w:val="00BD553E"/>
    <w:rsid w:val="00BE3703"/>
    <w:rsid w:val="00BF0EF5"/>
    <w:rsid w:val="00BF396E"/>
    <w:rsid w:val="00C1380F"/>
    <w:rsid w:val="00C14F04"/>
    <w:rsid w:val="00C25037"/>
    <w:rsid w:val="00C27A99"/>
    <w:rsid w:val="00C47C91"/>
    <w:rsid w:val="00C56C91"/>
    <w:rsid w:val="00C605D6"/>
    <w:rsid w:val="00C629AB"/>
    <w:rsid w:val="00C62AC5"/>
    <w:rsid w:val="00C704AD"/>
    <w:rsid w:val="00C87E10"/>
    <w:rsid w:val="00C90EC6"/>
    <w:rsid w:val="00C91CF4"/>
    <w:rsid w:val="00CA053E"/>
    <w:rsid w:val="00CA2377"/>
    <w:rsid w:val="00CA2A81"/>
    <w:rsid w:val="00CA5448"/>
    <w:rsid w:val="00CB7220"/>
    <w:rsid w:val="00CB7BFA"/>
    <w:rsid w:val="00CC4D96"/>
    <w:rsid w:val="00CC62CE"/>
    <w:rsid w:val="00CD480D"/>
    <w:rsid w:val="00CD6A87"/>
    <w:rsid w:val="00CE0FAF"/>
    <w:rsid w:val="00CE334C"/>
    <w:rsid w:val="00CE472D"/>
    <w:rsid w:val="00CE6031"/>
    <w:rsid w:val="00D0265B"/>
    <w:rsid w:val="00D06016"/>
    <w:rsid w:val="00D365B5"/>
    <w:rsid w:val="00D437FB"/>
    <w:rsid w:val="00D43F37"/>
    <w:rsid w:val="00D5228E"/>
    <w:rsid w:val="00D678BB"/>
    <w:rsid w:val="00D72A81"/>
    <w:rsid w:val="00D77276"/>
    <w:rsid w:val="00D77A27"/>
    <w:rsid w:val="00D8110D"/>
    <w:rsid w:val="00D83E92"/>
    <w:rsid w:val="00DA4D38"/>
    <w:rsid w:val="00DA6E27"/>
    <w:rsid w:val="00DD383D"/>
    <w:rsid w:val="00DD756B"/>
    <w:rsid w:val="00DD7A2E"/>
    <w:rsid w:val="00DE00D8"/>
    <w:rsid w:val="00DE15DB"/>
    <w:rsid w:val="00DE722D"/>
    <w:rsid w:val="00DF70BE"/>
    <w:rsid w:val="00E01B8E"/>
    <w:rsid w:val="00E02BCC"/>
    <w:rsid w:val="00E0528C"/>
    <w:rsid w:val="00E22FB3"/>
    <w:rsid w:val="00E23E9B"/>
    <w:rsid w:val="00E46A76"/>
    <w:rsid w:val="00E545BE"/>
    <w:rsid w:val="00E54D9B"/>
    <w:rsid w:val="00E6082D"/>
    <w:rsid w:val="00E70327"/>
    <w:rsid w:val="00E71DE3"/>
    <w:rsid w:val="00E73633"/>
    <w:rsid w:val="00E75E8A"/>
    <w:rsid w:val="00E80E86"/>
    <w:rsid w:val="00E83122"/>
    <w:rsid w:val="00E84759"/>
    <w:rsid w:val="00E95570"/>
    <w:rsid w:val="00EA5082"/>
    <w:rsid w:val="00EC14CD"/>
    <w:rsid w:val="00EC5EBD"/>
    <w:rsid w:val="00EC7A6A"/>
    <w:rsid w:val="00ED2E4D"/>
    <w:rsid w:val="00EF3A8C"/>
    <w:rsid w:val="00EF4A72"/>
    <w:rsid w:val="00F06DE0"/>
    <w:rsid w:val="00F079FB"/>
    <w:rsid w:val="00F13AC7"/>
    <w:rsid w:val="00F23CD5"/>
    <w:rsid w:val="00F277DC"/>
    <w:rsid w:val="00F31893"/>
    <w:rsid w:val="00F3698E"/>
    <w:rsid w:val="00F42AC6"/>
    <w:rsid w:val="00F53812"/>
    <w:rsid w:val="00F6533C"/>
    <w:rsid w:val="00F740C7"/>
    <w:rsid w:val="00F760E7"/>
    <w:rsid w:val="00F83B95"/>
    <w:rsid w:val="00FA0DCB"/>
    <w:rsid w:val="00FA397E"/>
    <w:rsid w:val="00FC3370"/>
    <w:rsid w:val="00FE0E37"/>
    <w:rsid w:val="00FE4E5F"/>
    <w:rsid w:val="00FF1570"/>
    <w:rsid w:val="00FF16F7"/>
    <w:rsid w:val="00FF208F"/>
    <w:rsid w:val="00FF7F36"/>
    <w:rsid w:val="01117019"/>
    <w:rsid w:val="01AE52D7"/>
    <w:rsid w:val="01F31308"/>
    <w:rsid w:val="03EE0DB9"/>
    <w:rsid w:val="064F37B2"/>
    <w:rsid w:val="078B3FA5"/>
    <w:rsid w:val="08274981"/>
    <w:rsid w:val="0A801078"/>
    <w:rsid w:val="0B1C2C4E"/>
    <w:rsid w:val="0B9E0B42"/>
    <w:rsid w:val="0CB64478"/>
    <w:rsid w:val="0DD30748"/>
    <w:rsid w:val="0E471A14"/>
    <w:rsid w:val="101E45E3"/>
    <w:rsid w:val="10471E01"/>
    <w:rsid w:val="11906152"/>
    <w:rsid w:val="123306F5"/>
    <w:rsid w:val="12967971"/>
    <w:rsid w:val="12E665F0"/>
    <w:rsid w:val="14562ADB"/>
    <w:rsid w:val="14BF50E8"/>
    <w:rsid w:val="15062202"/>
    <w:rsid w:val="156F3D2F"/>
    <w:rsid w:val="168C4DD8"/>
    <w:rsid w:val="187C40DB"/>
    <w:rsid w:val="18C933CE"/>
    <w:rsid w:val="19046183"/>
    <w:rsid w:val="19505019"/>
    <w:rsid w:val="195E5CEA"/>
    <w:rsid w:val="1AE21939"/>
    <w:rsid w:val="1B301C0F"/>
    <w:rsid w:val="1B6A620B"/>
    <w:rsid w:val="1BEE78DD"/>
    <w:rsid w:val="1BF62F3E"/>
    <w:rsid w:val="1CAD6EAA"/>
    <w:rsid w:val="1DD41C35"/>
    <w:rsid w:val="1FA37231"/>
    <w:rsid w:val="1FE62D7D"/>
    <w:rsid w:val="20144ED1"/>
    <w:rsid w:val="20995E65"/>
    <w:rsid w:val="2185240A"/>
    <w:rsid w:val="21AC4DF0"/>
    <w:rsid w:val="22DF4017"/>
    <w:rsid w:val="22FC52A3"/>
    <w:rsid w:val="236028E7"/>
    <w:rsid w:val="239E46CE"/>
    <w:rsid w:val="23C14C83"/>
    <w:rsid w:val="23ED5E56"/>
    <w:rsid w:val="24CA4044"/>
    <w:rsid w:val="25CB777B"/>
    <w:rsid w:val="25ED3FA2"/>
    <w:rsid w:val="262521D6"/>
    <w:rsid w:val="27302AC5"/>
    <w:rsid w:val="277D55C1"/>
    <w:rsid w:val="28A06BA0"/>
    <w:rsid w:val="297A62D3"/>
    <w:rsid w:val="29CF01B2"/>
    <w:rsid w:val="2A1067DF"/>
    <w:rsid w:val="2B7F1CE1"/>
    <w:rsid w:val="2C810651"/>
    <w:rsid w:val="2D4755C0"/>
    <w:rsid w:val="2F224EB8"/>
    <w:rsid w:val="2F26344C"/>
    <w:rsid w:val="2FB04EF2"/>
    <w:rsid w:val="30F8155D"/>
    <w:rsid w:val="314B70C5"/>
    <w:rsid w:val="31A62F77"/>
    <w:rsid w:val="31BF5246"/>
    <w:rsid w:val="31F03981"/>
    <w:rsid w:val="32DD336A"/>
    <w:rsid w:val="3343770E"/>
    <w:rsid w:val="338240E5"/>
    <w:rsid w:val="33D25CCC"/>
    <w:rsid w:val="34462724"/>
    <w:rsid w:val="34BA7826"/>
    <w:rsid w:val="35352CF5"/>
    <w:rsid w:val="36202600"/>
    <w:rsid w:val="37416F54"/>
    <w:rsid w:val="38252761"/>
    <w:rsid w:val="38D469C6"/>
    <w:rsid w:val="39CA3A29"/>
    <w:rsid w:val="39D96273"/>
    <w:rsid w:val="3A687100"/>
    <w:rsid w:val="3BD57809"/>
    <w:rsid w:val="3F4779E2"/>
    <w:rsid w:val="3F4A01B7"/>
    <w:rsid w:val="3F5573A6"/>
    <w:rsid w:val="3F5E5AC4"/>
    <w:rsid w:val="3FD96AAE"/>
    <w:rsid w:val="40557FBA"/>
    <w:rsid w:val="411E1797"/>
    <w:rsid w:val="414B5003"/>
    <w:rsid w:val="41512105"/>
    <w:rsid w:val="41D54BC2"/>
    <w:rsid w:val="41FC5967"/>
    <w:rsid w:val="4330645B"/>
    <w:rsid w:val="45453A3B"/>
    <w:rsid w:val="45E334FD"/>
    <w:rsid w:val="484962D4"/>
    <w:rsid w:val="48AD3C44"/>
    <w:rsid w:val="48DE1FB0"/>
    <w:rsid w:val="49B76D30"/>
    <w:rsid w:val="4A977DE8"/>
    <w:rsid w:val="4B3C49DB"/>
    <w:rsid w:val="4C1E4478"/>
    <w:rsid w:val="4D417C2A"/>
    <w:rsid w:val="4DCE4235"/>
    <w:rsid w:val="4E0453A1"/>
    <w:rsid w:val="4E4E5FAE"/>
    <w:rsid w:val="4F2E740E"/>
    <w:rsid w:val="4F3A131A"/>
    <w:rsid w:val="4FE71F45"/>
    <w:rsid w:val="4FF46BF6"/>
    <w:rsid w:val="51924EE3"/>
    <w:rsid w:val="51A016E3"/>
    <w:rsid w:val="51E0580E"/>
    <w:rsid w:val="51F50C9C"/>
    <w:rsid w:val="52C03C20"/>
    <w:rsid w:val="53E62076"/>
    <w:rsid w:val="54A833E8"/>
    <w:rsid w:val="560F7C40"/>
    <w:rsid w:val="57E12456"/>
    <w:rsid w:val="58CA1907"/>
    <w:rsid w:val="58E6160C"/>
    <w:rsid w:val="59005C12"/>
    <w:rsid w:val="592A4776"/>
    <w:rsid w:val="5AAF5490"/>
    <w:rsid w:val="5ABB4930"/>
    <w:rsid w:val="5AC07759"/>
    <w:rsid w:val="5B7F38BD"/>
    <w:rsid w:val="5BD04DC1"/>
    <w:rsid w:val="5BE84392"/>
    <w:rsid w:val="5C217D50"/>
    <w:rsid w:val="5C5739B2"/>
    <w:rsid w:val="5CE04874"/>
    <w:rsid w:val="5D9B6515"/>
    <w:rsid w:val="5E8231F6"/>
    <w:rsid w:val="5F133DFA"/>
    <w:rsid w:val="5F930D2D"/>
    <w:rsid w:val="5FED63CC"/>
    <w:rsid w:val="611A755F"/>
    <w:rsid w:val="62675307"/>
    <w:rsid w:val="627F6272"/>
    <w:rsid w:val="628F3A73"/>
    <w:rsid w:val="64BB7683"/>
    <w:rsid w:val="65A36461"/>
    <w:rsid w:val="672671CA"/>
    <w:rsid w:val="672854A7"/>
    <w:rsid w:val="6872791A"/>
    <w:rsid w:val="69062173"/>
    <w:rsid w:val="694A3E85"/>
    <w:rsid w:val="69D6293A"/>
    <w:rsid w:val="6C19101E"/>
    <w:rsid w:val="6C432A80"/>
    <w:rsid w:val="6C4F66B2"/>
    <w:rsid w:val="6C7D0796"/>
    <w:rsid w:val="6D4D67C0"/>
    <w:rsid w:val="6F334ACA"/>
    <w:rsid w:val="6F3F0173"/>
    <w:rsid w:val="6F6745FF"/>
    <w:rsid w:val="6FC05169"/>
    <w:rsid w:val="71F54FBE"/>
    <w:rsid w:val="72393F54"/>
    <w:rsid w:val="723954E2"/>
    <w:rsid w:val="726C6D8E"/>
    <w:rsid w:val="729133C7"/>
    <w:rsid w:val="72E949CE"/>
    <w:rsid w:val="73086005"/>
    <w:rsid w:val="732F0C10"/>
    <w:rsid w:val="737741CC"/>
    <w:rsid w:val="73D30FAF"/>
    <w:rsid w:val="745B0480"/>
    <w:rsid w:val="747E49FB"/>
    <w:rsid w:val="74A813FE"/>
    <w:rsid w:val="758E74D4"/>
    <w:rsid w:val="75DB3A97"/>
    <w:rsid w:val="77046D6F"/>
    <w:rsid w:val="78813EA6"/>
    <w:rsid w:val="78DA02A2"/>
    <w:rsid w:val="79202F16"/>
    <w:rsid w:val="79307BCE"/>
    <w:rsid w:val="793D1490"/>
    <w:rsid w:val="79924613"/>
    <w:rsid w:val="7AED6D54"/>
    <w:rsid w:val="7D0D411D"/>
    <w:rsid w:val="7DFA5397"/>
    <w:rsid w:val="7E247AEA"/>
    <w:rsid w:val="7EB953EA"/>
    <w:rsid w:val="7FA94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qFormat="1"/>
    <w:lsdException w:name="Title" w:semiHidden="0" w:uiPriority="10" w:unhideWhenUsed="0" w:qFormat="1"/>
    <w:lsdException w:name="Default Paragraph Font" w:semiHidden="0" w:uiPriority="1"/>
    <w:lsdException w:name="Subtitle" w:semiHidden="0" w:uiPriority="11" w:unhideWhenUsed="0" w:qFormat="1"/>
    <w:lsdException w:name="Body Text 3" w:semiHidden="0" w:uiPriority="0" w:unhideWhenUsed="0" w:qFormat="1"/>
    <w:lsdException w:name="Hyperlink" w:semiHidden="0" w:uiPriority="0" w:unhideWhenUsed="0" w:qFormat="1"/>
    <w:lsdException w:name="Strong" w:semiHidden="0" w:uiPriority="22" w:unhideWhenUsed="0" w:qFormat="1"/>
    <w:lsdException w:name="Emphasis" w:semiHidden="0" w:uiPriority="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pPr>
      <w:keepNext/>
      <w:keepLines/>
      <w:spacing w:before="260" w:after="260" w:line="416" w:lineRule="auto"/>
      <w:ind w:left="720" w:hanging="720"/>
      <w:outlineLvl w:val="2"/>
    </w:pPr>
    <w:rPr>
      <w:b/>
      <w:bCs/>
      <w:sz w:val="32"/>
      <w:szCs w:val="32"/>
    </w:rPr>
  </w:style>
  <w:style w:type="paragraph" w:styleId="4">
    <w:name w:val="heading 4"/>
    <w:basedOn w:val="a"/>
    <w:next w:val="a"/>
    <w:link w:val="4Char"/>
    <w:qFormat/>
    <w:pPr>
      <w:keepNext/>
      <w:keepLines/>
      <w:spacing w:before="280" w:after="290" w:line="376" w:lineRule="auto"/>
      <w:ind w:left="864" w:hanging="864"/>
      <w:outlineLvl w:val="3"/>
    </w:pPr>
    <w:rPr>
      <w:rFonts w:ascii="Cambria" w:hAnsi="Cambria"/>
      <w:b/>
      <w:bCs/>
      <w:sz w:val="28"/>
      <w:szCs w:val="28"/>
    </w:rPr>
  </w:style>
  <w:style w:type="paragraph" w:styleId="5">
    <w:name w:val="heading 5"/>
    <w:basedOn w:val="a"/>
    <w:next w:val="a"/>
    <w:link w:val="5Char"/>
    <w:qFormat/>
    <w:pPr>
      <w:keepNext/>
      <w:keepLine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spacing w:before="240" w:after="64" w:line="320" w:lineRule="auto"/>
      <w:ind w:left="1152" w:hanging="1152"/>
      <w:outlineLvl w:val="5"/>
    </w:pPr>
    <w:rPr>
      <w:rFonts w:ascii="Cambria" w:hAnsi="Cambria"/>
      <w:b/>
      <w:bCs/>
      <w:sz w:val="24"/>
    </w:rPr>
  </w:style>
  <w:style w:type="paragraph" w:styleId="7">
    <w:name w:val="heading 7"/>
    <w:basedOn w:val="a"/>
    <w:next w:val="a"/>
    <w:link w:val="7Char"/>
    <w:qFormat/>
    <w:pPr>
      <w:keepNext/>
      <w:keepLines/>
      <w:spacing w:before="240" w:after="64" w:line="320" w:lineRule="auto"/>
      <w:ind w:left="1296" w:hanging="1296"/>
      <w:outlineLvl w:val="6"/>
    </w:pPr>
    <w:rPr>
      <w:b/>
      <w:bCs/>
      <w:sz w:val="24"/>
    </w:rPr>
  </w:style>
  <w:style w:type="paragraph" w:styleId="8">
    <w:name w:val="heading 8"/>
    <w:basedOn w:val="a"/>
    <w:next w:val="a"/>
    <w:link w:val="8Char"/>
    <w:qFormat/>
    <w:pPr>
      <w:keepNext/>
      <w:keepLines/>
      <w:spacing w:before="240" w:after="64" w:line="320" w:lineRule="auto"/>
      <w:ind w:left="1440" w:hanging="1440"/>
      <w:outlineLvl w:val="7"/>
    </w:pPr>
    <w:rPr>
      <w:rFonts w:ascii="Cambria" w:hAnsi="Cambria"/>
      <w:sz w:val="24"/>
    </w:rPr>
  </w:style>
  <w:style w:type="paragraph" w:styleId="9">
    <w:name w:val="heading 9"/>
    <w:basedOn w:val="a"/>
    <w:next w:val="a"/>
    <w:link w:val="9Char"/>
    <w:qFormat/>
    <w:pPr>
      <w:keepNext/>
      <w:keepLines/>
      <w:spacing w:before="240" w:after="64" w:line="320" w:lineRule="auto"/>
      <w:ind w:left="1584" w:hanging="1584"/>
      <w:outlineLvl w:val="8"/>
    </w:pPr>
    <w:rPr>
      <w:rFonts w:ascii="Cambria" w:hAnsi="Cambria"/>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semiHidden/>
    <w:qFormat/>
    <w:pPr>
      <w:jc w:val="left"/>
    </w:pPr>
  </w:style>
  <w:style w:type="paragraph" w:styleId="30">
    <w:name w:val="Body Text 3"/>
    <w:basedOn w:val="a"/>
    <w:link w:val="3Char0"/>
    <w:qFormat/>
    <w:pPr>
      <w:spacing w:afterLines="50" w:after="156" w:line="660" w:lineRule="exact"/>
      <w:jc w:val="center"/>
    </w:pPr>
    <w:rPr>
      <w:rFonts w:ascii="黑体" w:eastAsia="黑体" w:hAnsi="宋体"/>
      <w:sz w:val="48"/>
    </w:rPr>
  </w:style>
  <w:style w:type="paragraph" w:styleId="a5">
    <w:name w:val="Plain Text"/>
    <w:basedOn w:val="a"/>
    <w:link w:val="Char1"/>
    <w:qFormat/>
    <w:rPr>
      <w:rFonts w:ascii="宋体" w:hAnsi="Courier New" w:cs="Courier New"/>
      <w:szCs w:val="21"/>
    </w:rPr>
  </w:style>
  <w:style w:type="paragraph" w:styleId="a6">
    <w:name w:val="Balloon Text"/>
    <w:basedOn w:val="a"/>
    <w:link w:val="Char2"/>
    <w:uiPriority w:val="99"/>
    <w:unhideWhenUsed/>
    <w:qFormat/>
    <w:rPr>
      <w:sz w:val="18"/>
      <w:szCs w:val="18"/>
    </w:rPr>
  </w:style>
  <w:style w:type="paragraph" w:styleId="a7">
    <w:name w:val="footer"/>
    <w:basedOn w:val="a"/>
    <w:link w:val="Char3"/>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9">
    <w:name w:val="Normal (Web)"/>
    <w:basedOn w:val="a"/>
    <w:qFormat/>
    <w:pPr>
      <w:widowControl/>
      <w:spacing w:before="100" w:beforeAutospacing="1" w:after="100" w:afterAutospacing="1"/>
      <w:jc w:val="left"/>
    </w:pPr>
    <w:rPr>
      <w:rFonts w:ascii="宋体" w:hAnsi="宋体" w:cs="宋体"/>
      <w:kern w:val="0"/>
      <w:sz w:val="24"/>
    </w:rPr>
  </w:style>
  <w:style w:type="character" w:styleId="aa">
    <w:name w:val="Emphasis"/>
    <w:qFormat/>
    <w:rPr>
      <w:i/>
      <w:iCs/>
    </w:rPr>
  </w:style>
  <w:style w:type="character" w:styleId="ab">
    <w:name w:val="Hyperlink"/>
    <w:qFormat/>
    <w:rPr>
      <w:color w:val="0000FF"/>
      <w:u w:val="single"/>
    </w:rPr>
  </w:style>
  <w:style w:type="character" w:styleId="ac">
    <w:name w:val="annotation reference"/>
    <w:basedOn w:val="a0"/>
    <w:uiPriority w:val="99"/>
    <w:unhideWhenUsed/>
    <w:qFormat/>
    <w:rPr>
      <w:sz w:val="21"/>
      <w:szCs w:val="21"/>
    </w:rPr>
  </w:style>
  <w:style w:type="table" w:styleId="ad">
    <w:name w:val="Table Grid"/>
    <w:basedOn w:val="a1"/>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HTML1">
    <w:name w:val="HTML 打字机1"/>
    <w:qFormat/>
    <w:rPr>
      <w:rFonts w:ascii="Courier New" w:hAnsi="Courier New" w:cs="Courier New"/>
      <w:sz w:val="20"/>
      <w:szCs w:val="20"/>
    </w:rPr>
  </w:style>
  <w:style w:type="character" w:customStyle="1" w:styleId="Char1">
    <w:name w:val="纯文本 Char"/>
    <w:basedOn w:val="a0"/>
    <w:link w:val="a5"/>
    <w:qFormat/>
    <w:rPr>
      <w:rFonts w:ascii="宋体" w:eastAsia="宋体" w:hAnsi="Courier New" w:cs="Courier New"/>
      <w:szCs w:val="21"/>
    </w:rPr>
  </w:style>
  <w:style w:type="character" w:customStyle="1" w:styleId="3Char0">
    <w:name w:val="正文文本 3 Char"/>
    <w:basedOn w:val="a0"/>
    <w:link w:val="30"/>
    <w:qFormat/>
    <w:rPr>
      <w:rFonts w:ascii="黑体" w:eastAsia="黑体" w:hAnsi="宋体" w:cs="Times New Roman"/>
      <w:sz w:val="48"/>
      <w:szCs w:val="24"/>
    </w:rPr>
  </w:style>
  <w:style w:type="paragraph" w:customStyle="1" w:styleId="Char1CharCharChar">
    <w:name w:val="Char1 Char Char Char"/>
    <w:basedOn w:val="a"/>
    <w:qFormat/>
    <w:pPr>
      <w:numPr>
        <w:numId w:val="1"/>
      </w:numPr>
      <w:tabs>
        <w:tab w:val="left" w:pos="420"/>
      </w:tabs>
    </w:pPr>
  </w:style>
  <w:style w:type="paragraph" w:customStyle="1" w:styleId="11">
    <w:name w:val="列出段落1"/>
    <w:basedOn w:val="a"/>
    <w:uiPriority w:val="34"/>
    <w:qFormat/>
    <w:pPr>
      <w:ind w:firstLineChars="200" w:firstLine="420"/>
    </w:pPr>
  </w:style>
  <w:style w:type="character" w:customStyle="1" w:styleId="2Char">
    <w:name w:val="标题 2 Char"/>
    <w:basedOn w:val="a0"/>
    <w:link w:val="2"/>
    <w:uiPriority w:val="9"/>
    <w:semiHidden/>
    <w:qFormat/>
    <w:rPr>
      <w:rFonts w:asciiTheme="majorHAnsi" w:eastAsiaTheme="majorEastAsia" w:hAnsiTheme="majorHAnsi" w:cstheme="majorBidi"/>
      <w:b/>
      <w:bCs/>
      <w:sz w:val="32"/>
      <w:szCs w:val="32"/>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4Char">
    <w:name w:val="标题 4 Char"/>
    <w:basedOn w:val="a0"/>
    <w:link w:val="4"/>
    <w:qFormat/>
    <w:rPr>
      <w:rFonts w:ascii="Cambria" w:eastAsia="宋体" w:hAnsi="Cambria" w:cs="Times New Roman"/>
      <w:b/>
      <w:bCs/>
      <w:sz w:val="28"/>
      <w:szCs w:val="28"/>
    </w:rPr>
  </w:style>
  <w:style w:type="character" w:customStyle="1" w:styleId="5Char">
    <w:name w:val="标题 5 Char"/>
    <w:basedOn w:val="a0"/>
    <w:link w:val="5"/>
    <w:qFormat/>
    <w:rPr>
      <w:rFonts w:ascii="Times New Roman" w:eastAsia="宋体" w:hAnsi="Times New Roman" w:cs="Times New Roman"/>
      <w:b/>
      <w:bCs/>
      <w:sz w:val="28"/>
      <w:szCs w:val="28"/>
    </w:rPr>
  </w:style>
  <w:style w:type="character" w:customStyle="1" w:styleId="6Char">
    <w:name w:val="标题 6 Char"/>
    <w:basedOn w:val="a0"/>
    <w:link w:val="6"/>
    <w:qFormat/>
    <w:rPr>
      <w:rFonts w:ascii="Cambria" w:eastAsia="宋体" w:hAnsi="Cambria" w:cs="Times New Roman"/>
      <w:b/>
      <w:bCs/>
      <w:sz w:val="24"/>
      <w:szCs w:val="24"/>
    </w:rPr>
  </w:style>
  <w:style w:type="character" w:customStyle="1" w:styleId="7Char">
    <w:name w:val="标题 7 Char"/>
    <w:basedOn w:val="a0"/>
    <w:link w:val="7"/>
    <w:qFormat/>
    <w:rPr>
      <w:rFonts w:ascii="Times New Roman" w:eastAsia="宋体" w:hAnsi="Times New Roman" w:cs="Times New Roman"/>
      <w:b/>
      <w:bCs/>
      <w:sz w:val="24"/>
      <w:szCs w:val="24"/>
    </w:rPr>
  </w:style>
  <w:style w:type="character" w:customStyle="1" w:styleId="8Char">
    <w:name w:val="标题 8 Char"/>
    <w:basedOn w:val="a0"/>
    <w:link w:val="8"/>
    <w:qFormat/>
    <w:rPr>
      <w:rFonts w:ascii="Cambria" w:eastAsia="宋体" w:hAnsi="Cambria" w:cs="Times New Roman"/>
      <w:sz w:val="24"/>
      <w:szCs w:val="24"/>
    </w:rPr>
  </w:style>
  <w:style w:type="character" w:customStyle="1" w:styleId="9Char">
    <w:name w:val="标题 9 Char"/>
    <w:basedOn w:val="a0"/>
    <w:link w:val="9"/>
    <w:qFormat/>
    <w:rPr>
      <w:rFonts w:ascii="Cambria" w:eastAsia="宋体" w:hAnsi="Cambria" w:cs="Times New Roman"/>
      <w:szCs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kern w:val="0"/>
      <w:szCs w:val="21"/>
    </w:rPr>
  </w:style>
  <w:style w:type="character" w:customStyle="1" w:styleId="Char0">
    <w:name w:val="批注文字 Char"/>
    <w:basedOn w:val="a0"/>
    <w:link w:val="a4"/>
    <w:semiHidden/>
    <w:qFormat/>
    <w:rPr>
      <w:rFonts w:ascii="Times New Roman" w:eastAsia="宋体" w:hAnsi="Times New Roman" w:cs="Times New Roman"/>
      <w:szCs w:val="24"/>
    </w:rPr>
  </w:style>
  <w:style w:type="paragraph" w:customStyle="1" w:styleId="ae">
    <w:name w:val="正文内容"/>
    <w:basedOn w:val="a"/>
    <w:qFormat/>
    <w:pPr>
      <w:spacing w:beforeLines="50" w:afterLines="50" w:line="300" w:lineRule="auto"/>
      <w:ind w:firstLineChars="200" w:firstLine="200"/>
    </w:pPr>
    <w:rPr>
      <w:rFonts w:ascii="Calibri" w:hAnsi="宋体"/>
      <w:szCs w:val="21"/>
    </w:rPr>
  </w:style>
  <w:style w:type="paragraph" w:customStyle="1" w:styleId="Style2">
    <w:name w:val="_Style 2"/>
    <w:basedOn w:val="a"/>
    <w:uiPriority w:val="34"/>
    <w:qFormat/>
    <w:pPr>
      <w:ind w:firstLineChars="200" w:firstLine="420"/>
    </w:pPr>
    <w:rPr>
      <w:rFonts w:ascii="Calibri" w:hAnsi="Calibri"/>
      <w:szCs w:val="22"/>
    </w:rPr>
  </w:style>
  <w:style w:type="paragraph" w:customStyle="1" w:styleId="110">
    <w:name w:val="列出段落11"/>
    <w:basedOn w:val="a"/>
    <w:uiPriority w:val="34"/>
    <w:qFormat/>
    <w:pPr>
      <w:ind w:firstLineChars="200" w:firstLine="420"/>
    </w:pPr>
    <w:rPr>
      <w:szCs w:val="20"/>
    </w:rPr>
  </w:style>
  <w:style w:type="paragraph" w:customStyle="1" w:styleId="ListParagraph1">
    <w:name w:val="List Paragraph1"/>
    <w:basedOn w:val="a"/>
    <w:uiPriority w:val="34"/>
    <w:qFormat/>
    <w:pPr>
      <w:ind w:firstLineChars="200" w:firstLine="420"/>
    </w:pPr>
    <w:rPr>
      <w:szCs w:val="20"/>
    </w:rPr>
  </w:style>
  <w:style w:type="character" w:customStyle="1" w:styleId="Char">
    <w:name w:val="批注主题 Char"/>
    <w:basedOn w:val="Char0"/>
    <w:link w:val="a3"/>
    <w:uiPriority w:val="99"/>
    <w:semiHidden/>
    <w:qFormat/>
    <w:rPr>
      <w:rFonts w:ascii="Times New Roman" w:eastAsia="宋体" w:hAnsi="Times New Roman" w:cs="Times New Roman"/>
      <w:b/>
      <w:bCs/>
      <w:kern w:val="2"/>
      <w:sz w:val="21"/>
      <w:szCs w:val="24"/>
    </w:rPr>
  </w:style>
  <w:style w:type="paragraph" w:customStyle="1" w:styleId="21">
    <w:name w:val="列出段落2"/>
    <w:basedOn w:val="a"/>
    <w:uiPriority w:val="34"/>
    <w:qFormat/>
    <w:pPr>
      <w:ind w:firstLineChars="200" w:firstLine="420"/>
    </w:pPr>
  </w:style>
  <w:style w:type="paragraph" w:styleId="af">
    <w:name w:val="List Paragraph"/>
    <w:basedOn w:val="a"/>
    <w:uiPriority w:val="34"/>
    <w:qFormat/>
    <w:pPr>
      <w:ind w:firstLineChars="200" w:firstLine="420"/>
    </w:pPr>
  </w:style>
  <w:style w:type="paragraph" w:styleId="af0">
    <w:name w:val="Revision"/>
    <w:hidden/>
    <w:uiPriority w:val="99"/>
    <w:unhideWhenUsed/>
    <w:rsid w:val="000879F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2241</Words>
  <Characters>12778</Characters>
  <Application>Microsoft Office Word</Application>
  <DocSecurity>0</DocSecurity>
  <Lines>106</Lines>
  <Paragraphs>29</Paragraphs>
  <ScaleCrop>false</ScaleCrop>
  <Company>Lenovo</Company>
  <LinksUpToDate>false</LinksUpToDate>
  <CharactersWithSpaces>14990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dc:creator>
  <cp:lastModifiedBy>LC</cp:lastModifiedBy>
  <cp:revision>49</cp:revision>
  <cp:lastPrinted>2014-11-18T01:50:00Z</cp:lastPrinted>
  <dcterms:created xsi:type="dcterms:W3CDTF">2018-03-30T06:42:00Z</dcterms:created>
  <dcterms:modified xsi:type="dcterms:W3CDTF">2018-04-08T08:59:00Z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