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30"/>
        <w:spacing w:line="600" w:lineRule="exact"/>
        <w:rPr>
          <w:sz w:val="52"/>
          <w:szCs w:val="52"/>
        </w:rPr>
      </w:pPr>
      <w:r w:rsidRPr="00465962">
        <w:rPr>
          <w:rFonts w:hint="eastAsia"/>
          <w:b/>
          <w:bCs/>
          <w:sz w:val="52"/>
          <w:szCs w:val="52"/>
        </w:rPr>
        <w:t>中 山 大 学 新 华 学 院</w:t>
      </w:r>
    </w:p>
    <w:p w:rsidR="005900E5" w:rsidRPr="00465962" w:rsidRDefault="00746FFA" w:rsidP="005900E5">
      <w:pPr>
        <w:spacing w:after="50" w:line="600" w:lineRule="exact"/>
        <w:jc w:val="center"/>
        <w:rPr>
          <w:rFonts w:ascii="仿宋_GB2312" w:eastAsia="仿宋_GB2312" w:hAnsi="宋体"/>
          <w:sz w:val="40"/>
          <w:szCs w:val="40"/>
        </w:rPr>
      </w:pPr>
      <w:r w:rsidRPr="00746FFA">
        <w:rPr>
          <w:rFonts w:ascii="仿宋" w:eastAsia="仿宋" w:hAnsi="仿宋" w:cs="仿宋" w:hint="eastAsia"/>
          <w:sz w:val="40"/>
          <w:szCs w:val="40"/>
          <w:u w:val="single"/>
        </w:rPr>
        <w:t>公共管理实训平台软件</w:t>
      </w:r>
      <w:r w:rsidR="00F079FB">
        <w:rPr>
          <w:rFonts w:eastAsia="仿宋_GB2312" w:hint="eastAsia"/>
          <w:b/>
          <w:bCs/>
          <w:sz w:val="40"/>
          <w:szCs w:val="40"/>
        </w:rPr>
        <w:t>采购</w:t>
      </w:r>
    </w:p>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821FDA"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B46C08">
        <w:rPr>
          <w:rFonts w:ascii="仿宋_GB2312" w:eastAsia="仿宋_GB2312" w:hAnsi="宋体" w:hint="eastAsia"/>
          <w:b/>
          <w:bCs/>
          <w:sz w:val="28"/>
        </w:rPr>
        <w:t>六</w:t>
      </w:r>
      <w:r w:rsidRPr="00465962">
        <w:rPr>
          <w:rFonts w:ascii="仿宋_GB2312" w:eastAsia="仿宋_GB2312" w:hAnsi="宋体" w:hint="eastAsia"/>
          <w:b/>
          <w:bCs/>
          <w:sz w:val="28"/>
        </w:rPr>
        <w:t>年</w:t>
      </w:r>
      <w:r w:rsidR="00070B52">
        <w:rPr>
          <w:rFonts w:ascii="仿宋_GB2312" w:eastAsia="仿宋_GB2312" w:hAnsi="宋体" w:hint="eastAsia"/>
          <w:b/>
          <w:bCs/>
          <w:sz w:val="28"/>
        </w:rPr>
        <w:t>六</w:t>
      </w:r>
      <w:r w:rsidRPr="00465962">
        <w:rPr>
          <w:rFonts w:ascii="仿宋_GB2312" w:eastAsia="仿宋_GB2312" w:hAnsi="宋体" w:hint="eastAsia"/>
          <w:b/>
          <w:bCs/>
          <w:sz w:val="28"/>
        </w:rPr>
        <w:t>月</w:t>
      </w:r>
      <w:r w:rsidR="00070B52">
        <w:rPr>
          <w:rFonts w:ascii="仿宋_GB2312" w:eastAsia="仿宋_GB2312" w:hAnsi="宋体" w:hint="eastAsia"/>
          <w:b/>
          <w:bCs/>
          <w:sz w:val="28"/>
        </w:rPr>
        <w:t>六</w:t>
      </w:r>
      <w:r w:rsidRPr="00465962">
        <w:rPr>
          <w:rFonts w:ascii="仿宋_GB2312" w:eastAsia="仿宋_GB2312" w:hAnsi="宋体" w:hint="eastAsia"/>
          <w:b/>
          <w:bCs/>
          <w:sz w:val="28"/>
        </w:rPr>
        <w:t>日</w:t>
      </w:r>
    </w:p>
    <w:p w:rsidR="005900E5" w:rsidRPr="00465962" w:rsidRDefault="005900E5" w:rsidP="005900E5">
      <w:pPr>
        <w:spacing w:afterLines="50" w:after="156"/>
        <w:jc w:val="center"/>
        <w:rPr>
          <w:rFonts w:ascii="黑体" w:eastAsia="黑体" w:hAnsi="黑体" w:cs="黑体"/>
          <w:sz w:val="52"/>
          <w:szCs w:val="52"/>
        </w:rPr>
        <w:sectPr w:rsidR="005900E5" w:rsidRPr="00465962">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10"/>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a5"/>
            <w:rFonts w:ascii="黑体" w:eastAsia="黑体" w:hAnsi="黑体" w:hint="eastAsia"/>
            <w:noProof/>
            <w:sz w:val="24"/>
          </w:rPr>
          <w:t>第一部分</w:t>
        </w:r>
        <w:r w:rsidRPr="00066F4F">
          <w:rPr>
            <w:rStyle w:val="a5"/>
            <w:rFonts w:ascii="黑体" w:eastAsia="黑体" w:hAnsi="黑体"/>
            <w:noProof/>
            <w:sz w:val="24"/>
          </w:rPr>
          <w:t xml:space="preserve"> </w:t>
        </w:r>
        <w:r w:rsidRPr="00066F4F">
          <w:rPr>
            <w:rStyle w:val="a5"/>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BD2BD5">
          <w:rPr>
            <w:noProof/>
            <w:webHidden/>
            <w:sz w:val="24"/>
          </w:rPr>
          <w:t>2</w:t>
        </w:r>
        <w:r w:rsidRPr="00066F4F">
          <w:rPr>
            <w:noProof/>
            <w:webHidden/>
            <w:sz w:val="24"/>
          </w:rPr>
          <w:fldChar w:fldCharType="end"/>
        </w:r>
      </w:hyperlink>
    </w:p>
    <w:p w:rsidR="005900E5" w:rsidRPr="00066F4F" w:rsidRDefault="00B15B99" w:rsidP="00066F4F">
      <w:pPr>
        <w:pStyle w:val="20"/>
        <w:tabs>
          <w:tab w:val="right" w:leader="dot" w:pos="10014"/>
        </w:tabs>
        <w:spacing w:line="360" w:lineRule="auto"/>
        <w:rPr>
          <w:rFonts w:ascii="Calibri" w:hAnsi="Calibri"/>
          <w:noProof/>
          <w:sz w:val="24"/>
        </w:rPr>
      </w:pPr>
      <w:hyperlink w:anchor="_Toc373500452" w:history="1">
        <w:r w:rsidR="005900E5" w:rsidRPr="00066F4F">
          <w:rPr>
            <w:rStyle w:val="a5"/>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BD2BD5">
          <w:rPr>
            <w:noProof/>
            <w:webHidden/>
            <w:sz w:val="24"/>
          </w:rPr>
          <w:t>2</w:t>
        </w:r>
        <w:r w:rsidR="005900E5" w:rsidRPr="00066F4F">
          <w:rPr>
            <w:noProof/>
            <w:webHidden/>
            <w:sz w:val="24"/>
          </w:rPr>
          <w:fldChar w:fldCharType="end"/>
        </w:r>
      </w:hyperlink>
    </w:p>
    <w:p w:rsidR="005900E5" w:rsidRPr="00066F4F" w:rsidRDefault="00B15B99" w:rsidP="00066F4F">
      <w:pPr>
        <w:pStyle w:val="20"/>
        <w:tabs>
          <w:tab w:val="right" w:leader="dot" w:pos="10014"/>
        </w:tabs>
        <w:spacing w:line="360" w:lineRule="auto"/>
        <w:rPr>
          <w:rFonts w:ascii="Calibri" w:hAnsi="Calibri"/>
          <w:noProof/>
          <w:sz w:val="24"/>
        </w:rPr>
      </w:pPr>
      <w:hyperlink w:anchor="_Toc373500453" w:history="1">
        <w:r w:rsidR="005900E5" w:rsidRPr="00066F4F">
          <w:rPr>
            <w:rStyle w:val="a5"/>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BD2BD5">
          <w:rPr>
            <w:noProof/>
            <w:webHidden/>
            <w:sz w:val="24"/>
          </w:rPr>
          <w:t>2</w:t>
        </w:r>
        <w:r w:rsidR="005900E5" w:rsidRPr="00066F4F">
          <w:rPr>
            <w:noProof/>
            <w:webHidden/>
            <w:sz w:val="24"/>
          </w:rPr>
          <w:fldChar w:fldCharType="end"/>
        </w:r>
      </w:hyperlink>
    </w:p>
    <w:p w:rsidR="005900E5" w:rsidRPr="00066F4F" w:rsidRDefault="00B15B99" w:rsidP="00066F4F">
      <w:pPr>
        <w:pStyle w:val="20"/>
        <w:tabs>
          <w:tab w:val="right" w:leader="dot" w:pos="10014"/>
        </w:tabs>
        <w:spacing w:line="360" w:lineRule="auto"/>
        <w:rPr>
          <w:rFonts w:ascii="Calibri" w:hAnsi="Calibri"/>
          <w:noProof/>
          <w:sz w:val="24"/>
        </w:rPr>
      </w:pPr>
      <w:hyperlink w:anchor="_Toc373500454" w:history="1">
        <w:r w:rsidR="005900E5" w:rsidRPr="00066F4F">
          <w:rPr>
            <w:rStyle w:val="a5"/>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BD2BD5">
          <w:rPr>
            <w:noProof/>
            <w:webHidden/>
            <w:sz w:val="24"/>
          </w:rPr>
          <w:t>2</w:t>
        </w:r>
        <w:r w:rsidR="005900E5" w:rsidRPr="00066F4F">
          <w:rPr>
            <w:noProof/>
            <w:webHidden/>
            <w:sz w:val="24"/>
          </w:rPr>
          <w:fldChar w:fldCharType="end"/>
        </w:r>
      </w:hyperlink>
    </w:p>
    <w:p w:rsidR="005900E5" w:rsidRPr="00066F4F" w:rsidRDefault="00B15B99" w:rsidP="00066F4F">
      <w:pPr>
        <w:pStyle w:val="20"/>
        <w:tabs>
          <w:tab w:val="right" w:leader="dot" w:pos="10014"/>
        </w:tabs>
        <w:spacing w:line="360" w:lineRule="auto"/>
        <w:rPr>
          <w:rFonts w:ascii="Calibri" w:hAnsi="Calibri"/>
          <w:noProof/>
          <w:sz w:val="24"/>
        </w:rPr>
      </w:pPr>
      <w:hyperlink w:anchor="_Toc373500455" w:history="1">
        <w:r w:rsidR="005900E5" w:rsidRPr="00066F4F">
          <w:rPr>
            <w:rStyle w:val="a5"/>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BD2BD5">
          <w:rPr>
            <w:noProof/>
            <w:webHidden/>
            <w:sz w:val="24"/>
          </w:rPr>
          <w:t>2</w:t>
        </w:r>
        <w:r w:rsidR="005900E5" w:rsidRPr="00066F4F">
          <w:rPr>
            <w:noProof/>
            <w:webHidden/>
            <w:sz w:val="24"/>
          </w:rPr>
          <w:fldChar w:fldCharType="end"/>
        </w:r>
      </w:hyperlink>
    </w:p>
    <w:p w:rsidR="005900E5" w:rsidRPr="00066F4F" w:rsidRDefault="00B15B99" w:rsidP="00066F4F">
      <w:pPr>
        <w:pStyle w:val="10"/>
        <w:tabs>
          <w:tab w:val="right" w:leader="dot" w:pos="10014"/>
        </w:tabs>
        <w:spacing w:line="360" w:lineRule="auto"/>
        <w:rPr>
          <w:rFonts w:ascii="Calibri" w:hAnsi="Calibri"/>
          <w:noProof/>
          <w:sz w:val="24"/>
        </w:rPr>
      </w:pPr>
      <w:hyperlink w:anchor="_Toc373500456" w:history="1">
        <w:r w:rsidR="005900E5" w:rsidRPr="00066F4F">
          <w:rPr>
            <w:rStyle w:val="a5"/>
            <w:rFonts w:ascii="黑体" w:eastAsia="黑体" w:hAnsi="黑体" w:cs="黑体" w:hint="eastAsia"/>
            <w:noProof/>
            <w:sz w:val="24"/>
          </w:rPr>
          <w:t>第二部分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BD2BD5">
          <w:rPr>
            <w:noProof/>
            <w:webHidden/>
            <w:sz w:val="24"/>
          </w:rPr>
          <w:t>3</w:t>
        </w:r>
        <w:r w:rsidR="005900E5" w:rsidRPr="00066F4F">
          <w:rPr>
            <w:noProof/>
            <w:webHidden/>
            <w:sz w:val="24"/>
          </w:rPr>
          <w:fldChar w:fldCharType="end"/>
        </w:r>
      </w:hyperlink>
    </w:p>
    <w:p w:rsidR="005900E5" w:rsidRPr="00066F4F" w:rsidRDefault="00B15B99" w:rsidP="00066F4F">
      <w:pPr>
        <w:pStyle w:val="20"/>
        <w:tabs>
          <w:tab w:val="right" w:leader="dot" w:pos="10014"/>
        </w:tabs>
        <w:spacing w:line="360" w:lineRule="auto"/>
        <w:rPr>
          <w:rFonts w:ascii="Calibri" w:hAnsi="Calibri"/>
          <w:noProof/>
          <w:sz w:val="24"/>
        </w:rPr>
      </w:pPr>
      <w:hyperlink w:anchor="_Toc373500457" w:history="1">
        <w:r w:rsidR="005900E5" w:rsidRPr="00066F4F">
          <w:rPr>
            <w:rStyle w:val="a5"/>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BD2BD5">
          <w:rPr>
            <w:noProof/>
            <w:webHidden/>
            <w:sz w:val="24"/>
          </w:rPr>
          <w:t>3</w:t>
        </w:r>
        <w:r w:rsidR="005900E5" w:rsidRPr="00066F4F">
          <w:rPr>
            <w:noProof/>
            <w:webHidden/>
            <w:sz w:val="24"/>
          </w:rPr>
          <w:fldChar w:fldCharType="end"/>
        </w:r>
      </w:hyperlink>
    </w:p>
    <w:p w:rsidR="005900E5" w:rsidRPr="00066F4F" w:rsidRDefault="00B15B99" w:rsidP="00066F4F">
      <w:pPr>
        <w:pStyle w:val="20"/>
        <w:tabs>
          <w:tab w:val="right" w:leader="dot" w:pos="10014"/>
        </w:tabs>
        <w:spacing w:line="360" w:lineRule="auto"/>
        <w:rPr>
          <w:rFonts w:ascii="Calibri" w:hAnsi="Calibri"/>
          <w:noProof/>
          <w:sz w:val="24"/>
        </w:rPr>
      </w:pPr>
      <w:hyperlink w:anchor="_Toc373500458" w:history="1">
        <w:r w:rsidR="005900E5" w:rsidRPr="00066F4F">
          <w:rPr>
            <w:rStyle w:val="a5"/>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BD2BD5">
          <w:rPr>
            <w:noProof/>
            <w:webHidden/>
            <w:sz w:val="24"/>
          </w:rPr>
          <w:t>4</w:t>
        </w:r>
        <w:r w:rsidR="005900E5" w:rsidRPr="00066F4F">
          <w:rPr>
            <w:noProof/>
            <w:webHidden/>
            <w:sz w:val="24"/>
          </w:rPr>
          <w:fldChar w:fldCharType="end"/>
        </w:r>
      </w:hyperlink>
    </w:p>
    <w:p w:rsidR="005900E5" w:rsidRPr="00066F4F" w:rsidRDefault="00B15B99" w:rsidP="00066F4F">
      <w:pPr>
        <w:pStyle w:val="20"/>
        <w:tabs>
          <w:tab w:val="right" w:leader="dot" w:pos="10014"/>
        </w:tabs>
        <w:spacing w:line="360" w:lineRule="auto"/>
        <w:rPr>
          <w:rFonts w:ascii="Calibri" w:hAnsi="Calibri"/>
          <w:noProof/>
          <w:sz w:val="24"/>
        </w:rPr>
      </w:pPr>
      <w:hyperlink w:anchor="_Toc373500459" w:history="1">
        <w:r w:rsidR="005900E5" w:rsidRPr="00066F4F">
          <w:rPr>
            <w:rStyle w:val="a5"/>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BD2BD5">
          <w:rPr>
            <w:noProof/>
            <w:webHidden/>
            <w:sz w:val="24"/>
          </w:rPr>
          <w:t>5</w:t>
        </w:r>
        <w:r w:rsidR="005900E5" w:rsidRPr="00066F4F">
          <w:rPr>
            <w:noProof/>
            <w:webHidden/>
            <w:sz w:val="24"/>
          </w:rPr>
          <w:fldChar w:fldCharType="end"/>
        </w:r>
      </w:hyperlink>
    </w:p>
    <w:p w:rsidR="005900E5" w:rsidRPr="00066F4F" w:rsidRDefault="00B15B99" w:rsidP="00066F4F">
      <w:pPr>
        <w:pStyle w:val="20"/>
        <w:tabs>
          <w:tab w:val="right" w:leader="dot" w:pos="10014"/>
        </w:tabs>
        <w:spacing w:line="360" w:lineRule="auto"/>
        <w:rPr>
          <w:rFonts w:ascii="Calibri" w:hAnsi="Calibri"/>
          <w:noProof/>
          <w:sz w:val="24"/>
        </w:rPr>
      </w:pPr>
      <w:hyperlink w:anchor="_Toc373500460" w:history="1">
        <w:r w:rsidR="005900E5" w:rsidRPr="00066F4F">
          <w:rPr>
            <w:rStyle w:val="a5"/>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BD2BD5">
          <w:rPr>
            <w:noProof/>
            <w:webHidden/>
            <w:sz w:val="24"/>
          </w:rPr>
          <w:t>7</w:t>
        </w:r>
        <w:r w:rsidR="005900E5" w:rsidRPr="00066F4F">
          <w:rPr>
            <w:noProof/>
            <w:webHidden/>
            <w:sz w:val="24"/>
          </w:rPr>
          <w:fldChar w:fldCharType="end"/>
        </w:r>
      </w:hyperlink>
    </w:p>
    <w:p w:rsidR="005900E5" w:rsidRPr="00066F4F" w:rsidRDefault="00B15B99" w:rsidP="00066F4F">
      <w:pPr>
        <w:pStyle w:val="10"/>
        <w:tabs>
          <w:tab w:val="right" w:leader="dot" w:pos="10014"/>
        </w:tabs>
        <w:spacing w:line="360" w:lineRule="auto"/>
        <w:rPr>
          <w:rFonts w:ascii="Calibri" w:hAnsi="Calibri"/>
          <w:noProof/>
          <w:sz w:val="24"/>
        </w:rPr>
      </w:pPr>
      <w:hyperlink w:anchor="_Toc373500461" w:history="1">
        <w:r w:rsidR="005900E5" w:rsidRPr="00066F4F">
          <w:rPr>
            <w:rStyle w:val="a5"/>
            <w:rFonts w:ascii="黑体" w:eastAsia="黑体" w:hAnsi="黑体" w:cs="黑体" w:hint="eastAsia"/>
            <w:noProof/>
            <w:sz w:val="24"/>
          </w:rPr>
          <w:t>第三部分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BD2BD5">
          <w:rPr>
            <w:noProof/>
            <w:webHidden/>
            <w:sz w:val="24"/>
          </w:rPr>
          <w:t>9</w:t>
        </w:r>
        <w:r w:rsidR="005900E5" w:rsidRPr="00066F4F">
          <w:rPr>
            <w:noProof/>
            <w:webHidden/>
            <w:sz w:val="24"/>
          </w:rPr>
          <w:fldChar w:fldCharType="end"/>
        </w:r>
      </w:hyperlink>
    </w:p>
    <w:p w:rsidR="005900E5" w:rsidRPr="00066F4F" w:rsidRDefault="00B15B99" w:rsidP="00066F4F">
      <w:pPr>
        <w:pStyle w:val="10"/>
        <w:tabs>
          <w:tab w:val="right" w:leader="dot" w:pos="10014"/>
        </w:tabs>
        <w:spacing w:line="360" w:lineRule="auto"/>
        <w:rPr>
          <w:rFonts w:ascii="Calibri" w:hAnsi="Calibri"/>
          <w:noProof/>
          <w:sz w:val="24"/>
        </w:rPr>
      </w:pPr>
      <w:hyperlink w:anchor="_Toc373500462" w:history="1">
        <w:r w:rsidR="005900E5" w:rsidRPr="00066F4F">
          <w:rPr>
            <w:rStyle w:val="a5"/>
            <w:rFonts w:ascii="黑体" w:eastAsia="黑体" w:hAnsi="黑体" w:cs="黑体" w:hint="eastAsia"/>
            <w:noProof/>
            <w:sz w:val="24"/>
          </w:rPr>
          <w:t>第四部分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BD2BD5">
          <w:rPr>
            <w:noProof/>
            <w:webHidden/>
            <w:sz w:val="24"/>
          </w:rPr>
          <w:t>9</w:t>
        </w:r>
        <w:r w:rsidR="005900E5" w:rsidRPr="00066F4F">
          <w:rPr>
            <w:noProof/>
            <w:webHidden/>
            <w:sz w:val="24"/>
          </w:rPr>
          <w:fldChar w:fldCharType="end"/>
        </w:r>
      </w:hyperlink>
    </w:p>
    <w:p w:rsidR="005900E5" w:rsidRPr="00066F4F" w:rsidRDefault="00B15B99" w:rsidP="00066F4F">
      <w:pPr>
        <w:pStyle w:val="20"/>
        <w:tabs>
          <w:tab w:val="right" w:leader="dot" w:pos="10014"/>
        </w:tabs>
        <w:spacing w:line="360" w:lineRule="auto"/>
        <w:rPr>
          <w:rFonts w:ascii="Calibri" w:hAnsi="Calibri"/>
          <w:noProof/>
          <w:sz w:val="24"/>
        </w:rPr>
      </w:pPr>
      <w:hyperlink w:anchor="_Toc373500463" w:history="1">
        <w:r w:rsidR="005900E5" w:rsidRPr="00066F4F">
          <w:rPr>
            <w:rStyle w:val="a5"/>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BD2BD5">
          <w:rPr>
            <w:noProof/>
            <w:webHidden/>
            <w:sz w:val="24"/>
          </w:rPr>
          <w:t>13</w:t>
        </w:r>
        <w:r w:rsidR="005900E5" w:rsidRPr="00066F4F">
          <w:rPr>
            <w:noProof/>
            <w:webHidden/>
            <w:sz w:val="24"/>
          </w:rPr>
          <w:fldChar w:fldCharType="end"/>
        </w:r>
      </w:hyperlink>
    </w:p>
    <w:p w:rsidR="005900E5" w:rsidRPr="00066F4F" w:rsidRDefault="00B15B99" w:rsidP="00066F4F">
      <w:pPr>
        <w:pStyle w:val="20"/>
        <w:tabs>
          <w:tab w:val="right" w:leader="dot" w:pos="10014"/>
        </w:tabs>
        <w:spacing w:line="360" w:lineRule="auto"/>
        <w:rPr>
          <w:rFonts w:ascii="Calibri" w:hAnsi="Calibri"/>
          <w:noProof/>
          <w:sz w:val="24"/>
        </w:rPr>
      </w:pPr>
      <w:hyperlink w:anchor="_Toc373500464" w:history="1">
        <w:r w:rsidR="005900E5" w:rsidRPr="00066F4F">
          <w:rPr>
            <w:rStyle w:val="a5"/>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BD2BD5">
          <w:rPr>
            <w:noProof/>
            <w:webHidden/>
            <w:sz w:val="24"/>
          </w:rPr>
          <w:t>13</w:t>
        </w:r>
        <w:r w:rsidR="005900E5" w:rsidRPr="00066F4F">
          <w:rPr>
            <w:noProof/>
            <w:webHidden/>
            <w:sz w:val="24"/>
          </w:rPr>
          <w:fldChar w:fldCharType="end"/>
        </w:r>
      </w:hyperlink>
    </w:p>
    <w:p w:rsidR="005900E5" w:rsidRPr="00066F4F" w:rsidRDefault="00B15B99" w:rsidP="00066F4F">
      <w:pPr>
        <w:pStyle w:val="20"/>
        <w:tabs>
          <w:tab w:val="right" w:leader="dot" w:pos="10014"/>
        </w:tabs>
        <w:spacing w:line="360" w:lineRule="auto"/>
        <w:rPr>
          <w:rFonts w:ascii="Calibri" w:hAnsi="Calibri"/>
          <w:noProof/>
          <w:sz w:val="24"/>
        </w:rPr>
      </w:pPr>
      <w:hyperlink w:anchor="_Toc373500465" w:history="1">
        <w:r w:rsidR="005900E5" w:rsidRPr="00066F4F">
          <w:rPr>
            <w:rStyle w:val="a5"/>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BD2BD5">
          <w:rPr>
            <w:noProof/>
            <w:webHidden/>
            <w:sz w:val="24"/>
          </w:rPr>
          <w:t>14</w:t>
        </w:r>
        <w:r w:rsidR="005900E5" w:rsidRPr="00066F4F">
          <w:rPr>
            <w:noProof/>
            <w:webHidden/>
            <w:sz w:val="24"/>
          </w:rPr>
          <w:fldChar w:fldCharType="end"/>
        </w:r>
      </w:hyperlink>
    </w:p>
    <w:p w:rsidR="005900E5" w:rsidRPr="00066F4F" w:rsidRDefault="00B15B99" w:rsidP="00066F4F">
      <w:pPr>
        <w:pStyle w:val="20"/>
        <w:tabs>
          <w:tab w:val="right" w:leader="dot" w:pos="10014"/>
        </w:tabs>
        <w:spacing w:line="360" w:lineRule="auto"/>
        <w:rPr>
          <w:rFonts w:ascii="Calibri" w:hAnsi="Calibri"/>
          <w:noProof/>
          <w:sz w:val="24"/>
        </w:rPr>
      </w:pPr>
      <w:hyperlink w:anchor="_Toc373500466" w:history="1">
        <w:r w:rsidR="005900E5" w:rsidRPr="00066F4F">
          <w:rPr>
            <w:rStyle w:val="a5"/>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BD2BD5">
          <w:rPr>
            <w:noProof/>
            <w:webHidden/>
            <w:sz w:val="24"/>
          </w:rPr>
          <w:t>14</w:t>
        </w:r>
        <w:r w:rsidR="005900E5" w:rsidRPr="00066F4F">
          <w:rPr>
            <w:noProof/>
            <w:webHidden/>
            <w:sz w:val="24"/>
          </w:rPr>
          <w:fldChar w:fldCharType="end"/>
        </w:r>
      </w:hyperlink>
    </w:p>
    <w:p w:rsidR="005900E5" w:rsidRPr="00066F4F" w:rsidRDefault="00B15B99" w:rsidP="00066F4F">
      <w:pPr>
        <w:pStyle w:val="10"/>
        <w:tabs>
          <w:tab w:val="right" w:leader="dot" w:pos="10014"/>
        </w:tabs>
        <w:spacing w:line="360" w:lineRule="auto"/>
        <w:rPr>
          <w:rFonts w:ascii="Calibri" w:hAnsi="Calibri"/>
          <w:noProof/>
          <w:sz w:val="24"/>
        </w:rPr>
      </w:pPr>
      <w:hyperlink w:anchor="_Toc373500467" w:history="1">
        <w:r w:rsidR="005900E5" w:rsidRPr="00066F4F">
          <w:rPr>
            <w:rStyle w:val="a5"/>
            <w:rFonts w:ascii="黑体" w:eastAsia="黑体" w:hAnsi="黑体" w:cs="黑体" w:hint="eastAsia"/>
            <w:noProof/>
            <w:sz w:val="24"/>
          </w:rPr>
          <w:t>第五部分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BD2BD5">
          <w:rPr>
            <w:noProof/>
            <w:webHidden/>
            <w:sz w:val="24"/>
          </w:rPr>
          <w:t>16</w:t>
        </w:r>
        <w:r w:rsidR="005900E5" w:rsidRPr="00066F4F">
          <w:rPr>
            <w:noProof/>
            <w:webHidden/>
            <w:sz w:val="24"/>
          </w:rPr>
          <w:fldChar w:fldCharType="end"/>
        </w:r>
      </w:hyperlink>
    </w:p>
    <w:p w:rsidR="005900E5" w:rsidRPr="00066F4F" w:rsidRDefault="00B15B99" w:rsidP="00066F4F">
      <w:pPr>
        <w:pStyle w:val="20"/>
        <w:tabs>
          <w:tab w:val="right" w:leader="dot" w:pos="10014"/>
        </w:tabs>
        <w:spacing w:line="360" w:lineRule="auto"/>
        <w:rPr>
          <w:rFonts w:ascii="Calibri" w:hAnsi="Calibri"/>
          <w:noProof/>
          <w:sz w:val="24"/>
        </w:rPr>
      </w:pPr>
      <w:hyperlink w:anchor="_Toc373500468" w:history="1">
        <w:r w:rsidR="005900E5" w:rsidRPr="00066F4F">
          <w:rPr>
            <w:rStyle w:val="a5"/>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BD2BD5">
          <w:rPr>
            <w:noProof/>
            <w:webHidden/>
            <w:sz w:val="24"/>
          </w:rPr>
          <w:t>16</w:t>
        </w:r>
        <w:r w:rsidR="005900E5" w:rsidRPr="00066F4F">
          <w:rPr>
            <w:noProof/>
            <w:webHidden/>
            <w:sz w:val="24"/>
          </w:rPr>
          <w:fldChar w:fldCharType="end"/>
        </w:r>
      </w:hyperlink>
    </w:p>
    <w:p w:rsidR="005900E5" w:rsidRPr="00066F4F" w:rsidRDefault="00B15B99" w:rsidP="00066F4F">
      <w:pPr>
        <w:pStyle w:val="20"/>
        <w:tabs>
          <w:tab w:val="right" w:leader="dot" w:pos="10014"/>
        </w:tabs>
        <w:spacing w:line="360" w:lineRule="auto"/>
        <w:rPr>
          <w:rFonts w:ascii="Calibri" w:hAnsi="Calibri"/>
          <w:noProof/>
          <w:sz w:val="24"/>
        </w:rPr>
      </w:pPr>
      <w:hyperlink w:anchor="_Toc373500469" w:history="1">
        <w:r w:rsidR="005900E5" w:rsidRPr="00066F4F">
          <w:rPr>
            <w:rStyle w:val="a5"/>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BD2BD5">
          <w:rPr>
            <w:noProof/>
            <w:webHidden/>
            <w:sz w:val="24"/>
          </w:rPr>
          <w:t>17</w:t>
        </w:r>
        <w:r w:rsidR="005900E5" w:rsidRPr="00066F4F">
          <w:rPr>
            <w:noProof/>
            <w:webHidden/>
            <w:sz w:val="24"/>
          </w:rPr>
          <w:fldChar w:fldCharType="end"/>
        </w:r>
      </w:hyperlink>
    </w:p>
    <w:p w:rsidR="005900E5" w:rsidRPr="00066F4F" w:rsidRDefault="00B15B99" w:rsidP="00066F4F">
      <w:pPr>
        <w:pStyle w:val="20"/>
        <w:tabs>
          <w:tab w:val="right" w:leader="dot" w:pos="10014"/>
        </w:tabs>
        <w:spacing w:line="360" w:lineRule="auto"/>
        <w:rPr>
          <w:rFonts w:ascii="Calibri" w:hAnsi="Calibri"/>
          <w:noProof/>
          <w:sz w:val="24"/>
        </w:rPr>
      </w:pPr>
      <w:hyperlink w:anchor="_Toc373500470" w:history="1">
        <w:r w:rsidR="005900E5" w:rsidRPr="00066F4F">
          <w:rPr>
            <w:rStyle w:val="a5"/>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BD2BD5">
          <w:rPr>
            <w:noProof/>
            <w:webHidden/>
            <w:sz w:val="24"/>
          </w:rPr>
          <w:t>18</w:t>
        </w:r>
        <w:r w:rsidR="005900E5" w:rsidRPr="00066F4F">
          <w:rPr>
            <w:noProof/>
            <w:webHidden/>
            <w:sz w:val="24"/>
          </w:rPr>
          <w:fldChar w:fldCharType="end"/>
        </w:r>
      </w:hyperlink>
    </w:p>
    <w:p w:rsidR="005900E5" w:rsidRPr="00066F4F" w:rsidRDefault="00B15B99" w:rsidP="00066F4F">
      <w:pPr>
        <w:pStyle w:val="20"/>
        <w:tabs>
          <w:tab w:val="right" w:leader="dot" w:pos="10014"/>
        </w:tabs>
        <w:spacing w:line="360" w:lineRule="auto"/>
        <w:rPr>
          <w:rFonts w:ascii="Calibri" w:hAnsi="Calibri"/>
          <w:noProof/>
          <w:sz w:val="24"/>
        </w:rPr>
      </w:pPr>
      <w:hyperlink w:anchor="_Toc373500471" w:history="1">
        <w:r w:rsidR="005900E5" w:rsidRPr="00066F4F">
          <w:rPr>
            <w:rStyle w:val="a5"/>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BD2BD5">
          <w:rPr>
            <w:noProof/>
            <w:webHidden/>
            <w:sz w:val="24"/>
          </w:rPr>
          <w:t>19</w:t>
        </w:r>
        <w:r w:rsidR="005900E5" w:rsidRPr="00066F4F">
          <w:rPr>
            <w:noProof/>
            <w:webHidden/>
            <w:sz w:val="24"/>
          </w:rPr>
          <w:fldChar w:fldCharType="end"/>
        </w:r>
      </w:hyperlink>
    </w:p>
    <w:p w:rsidR="005900E5" w:rsidRPr="00BB7883" w:rsidRDefault="005900E5" w:rsidP="00BB7883">
      <w:pPr>
        <w:spacing w:afterLines="50" w:after="156" w:line="360" w:lineRule="auto"/>
        <w:rPr>
          <w:b/>
          <w:bCs/>
          <w:sz w:val="24"/>
        </w:rPr>
      </w:pPr>
      <w:r w:rsidRPr="00066F4F">
        <w:rPr>
          <w:b/>
          <w:bCs/>
          <w:sz w:val="24"/>
        </w:rPr>
        <w:fldChar w:fldCharType="end"/>
      </w: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8540DA">
        <w:rPr>
          <w:rFonts w:ascii="仿宋_GB2312" w:eastAsia="仿宋_GB2312" w:hAnsi="仿宋_GB2312" w:hint="eastAsia"/>
          <w:sz w:val="28"/>
        </w:rPr>
        <w:t>6</w:t>
      </w:r>
      <w:r w:rsidRPr="00465962">
        <w:rPr>
          <w:rFonts w:ascii="仿宋_GB2312" w:eastAsia="仿宋_GB2312" w:hAnsi="仿宋_GB2312" w:hint="eastAsia"/>
          <w:sz w:val="28"/>
        </w:rPr>
        <w:t>年关于</w:t>
      </w:r>
      <w:r w:rsidR="00746FFA" w:rsidRPr="00746FFA">
        <w:rPr>
          <w:rFonts w:ascii="仿宋_GB2312" w:eastAsia="仿宋_GB2312" w:hAnsi="仿宋_GB2312" w:hint="eastAsia"/>
          <w:sz w:val="28"/>
          <w:u w:val="single"/>
        </w:rPr>
        <w:t>公共管理实训平台软件</w:t>
      </w:r>
      <w:r w:rsidR="007E1CEF">
        <w:rPr>
          <w:rFonts w:ascii="仿宋_GB2312" w:eastAsia="仿宋_GB2312" w:hAnsi="仿宋_GB2312" w:hint="eastAsia"/>
          <w:sz w:val="28"/>
        </w:rPr>
        <w:t>采购</w:t>
      </w:r>
      <w:r w:rsidRPr="00465962">
        <w:rPr>
          <w:rFonts w:ascii="仿宋_GB2312" w:eastAsia="仿宋_GB2312" w:hAnsi="仿宋_GB2312" w:hint="eastAsia"/>
          <w:sz w:val="28"/>
        </w:rPr>
        <w:t>计划，</w:t>
      </w:r>
      <w:r w:rsidR="00C110C3">
        <w:rPr>
          <w:rFonts w:ascii="仿宋_GB2312" w:eastAsia="仿宋_GB2312" w:hAnsi="仿宋_GB2312" w:hint="eastAsia"/>
          <w:sz w:val="28"/>
        </w:rPr>
        <w:t>我中心</w:t>
      </w:r>
      <w:bookmarkStart w:id="4" w:name="_GoBack"/>
      <w:bookmarkEnd w:id="4"/>
      <w:r w:rsidRPr="00465962">
        <w:rPr>
          <w:rFonts w:ascii="仿宋_GB2312" w:eastAsia="仿宋_GB2312" w:hAnsi="仿宋_GB2312" w:hint="eastAsia"/>
          <w:sz w:val="28"/>
        </w:rPr>
        <w:t>拟通过</w:t>
      </w:r>
      <w:r w:rsidR="004B2DE8">
        <w:rPr>
          <w:rFonts w:ascii="仿宋_GB2312" w:eastAsia="仿宋_GB2312" w:hAnsi="仿宋_GB2312" w:hint="eastAsia"/>
          <w:sz w:val="28"/>
        </w:rPr>
        <w:t>公开</w:t>
      </w:r>
      <w:r w:rsidRPr="00465962">
        <w:rPr>
          <w:rFonts w:ascii="仿宋_GB2312" w:eastAsia="仿宋_GB2312" w:hAnsi="仿宋_GB2312" w:hint="eastAsia"/>
          <w:sz w:val="28"/>
        </w:rPr>
        <w:t>招标的方式选定投标单位，现邀请贵公司参加该项目的投标。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5" w:name="_Toc373485986"/>
      <w:bookmarkStart w:id="6" w:name="_Toc373486299"/>
      <w:bookmarkStart w:id="7" w:name="_Toc373500452"/>
      <w:r w:rsidRPr="00465962">
        <w:rPr>
          <w:rFonts w:ascii="仿宋_GB2312" w:eastAsia="仿宋_GB2312" w:hAnsi="仿宋_GB2312" w:hint="eastAsia"/>
          <w:sz w:val="28"/>
        </w:rPr>
        <w:t>一、招标项目</w:t>
      </w:r>
      <w:bookmarkEnd w:id="5"/>
      <w:bookmarkEnd w:id="6"/>
      <w:bookmarkEnd w:id="7"/>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746FFA" w:rsidRPr="00746FFA">
        <w:rPr>
          <w:rFonts w:ascii="仿宋_GB2312" w:eastAsia="仿宋_GB2312" w:hAnsi="仿宋_GB2312" w:hint="eastAsia"/>
          <w:sz w:val="28"/>
          <w:u w:val="single"/>
        </w:rPr>
        <w:t>公共管理实训平台软件</w:t>
      </w:r>
    </w:p>
    <w:p w:rsidR="005900E5"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8233EE" w:rsidRPr="008233EE" w:rsidRDefault="008233EE" w:rsidP="008233EE">
      <w:pPr>
        <w:tabs>
          <w:tab w:val="left" w:pos="425"/>
        </w:tabs>
        <w:ind w:firstLineChars="200" w:firstLine="562"/>
        <w:rPr>
          <w:rFonts w:ascii="仿宋_GB2312" w:eastAsia="仿宋_GB2312" w:hAnsi="仿宋_GB2312"/>
          <w:b/>
          <w:sz w:val="28"/>
          <w:u w:val="single"/>
        </w:rPr>
      </w:pPr>
      <w:r w:rsidRPr="008233EE">
        <w:rPr>
          <w:rFonts w:ascii="仿宋_GB2312" w:eastAsia="仿宋_GB2312" w:hAnsi="仿宋_GB2312" w:hint="eastAsia"/>
          <w:b/>
          <w:sz w:val="28"/>
          <w:u w:val="single"/>
        </w:rPr>
        <w:t>注：投标人可选择全投或</w:t>
      </w:r>
      <w:proofErr w:type="gramStart"/>
      <w:r w:rsidRPr="008233EE">
        <w:rPr>
          <w:rFonts w:ascii="仿宋_GB2312" w:eastAsia="仿宋_GB2312" w:hAnsi="仿宋_GB2312" w:hint="eastAsia"/>
          <w:b/>
          <w:sz w:val="28"/>
          <w:u w:val="single"/>
        </w:rPr>
        <w:t>只投部分子</w:t>
      </w:r>
      <w:proofErr w:type="gramEnd"/>
      <w:r w:rsidRPr="008233EE">
        <w:rPr>
          <w:rFonts w:ascii="仿宋_GB2312" w:eastAsia="仿宋_GB2312" w:hAnsi="仿宋_GB2312" w:hint="eastAsia"/>
          <w:b/>
          <w:sz w:val="28"/>
          <w:u w:val="single"/>
        </w:rPr>
        <w:t>包，子包的所有项目必须全部响应及报价。</w:t>
      </w:r>
    </w:p>
    <w:p w:rsidR="005900E5" w:rsidRPr="00465962" w:rsidRDefault="005900E5" w:rsidP="005900E5">
      <w:pPr>
        <w:ind w:leftChars="227" w:left="477"/>
        <w:outlineLvl w:val="1"/>
        <w:rPr>
          <w:rFonts w:ascii="仿宋_GB2312" w:eastAsia="仿宋_GB2312" w:hAnsi="仿宋_GB2312"/>
          <w:sz w:val="28"/>
        </w:rPr>
      </w:pPr>
      <w:bookmarkStart w:id="8" w:name="_Toc373485987"/>
      <w:bookmarkStart w:id="9" w:name="_Toc373486300"/>
      <w:bookmarkStart w:id="10" w:name="_Toc373500453"/>
      <w:r w:rsidRPr="00465962">
        <w:rPr>
          <w:rFonts w:ascii="仿宋_GB2312" w:eastAsia="仿宋_GB2312" w:hAnsi="仿宋_GB2312" w:hint="eastAsia"/>
          <w:sz w:val="28"/>
        </w:rPr>
        <w:t>二、投标截止时间及方式</w:t>
      </w:r>
      <w:bookmarkEnd w:id="8"/>
      <w:bookmarkEnd w:id="9"/>
      <w:bookmarkEnd w:id="10"/>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8540DA">
        <w:rPr>
          <w:rFonts w:ascii="仿宋_GB2312" w:eastAsia="仿宋_GB2312" w:hAnsi="仿宋_GB2312" w:hint="eastAsia"/>
          <w:b/>
          <w:bCs/>
          <w:sz w:val="28"/>
        </w:rPr>
        <w:t>6</w:t>
      </w:r>
      <w:r w:rsidRPr="00465962">
        <w:rPr>
          <w:rFonts w:ascii="仿宋_GB2312" w:eastAsia="仿宋_GB2312" w:hAnsi="仿宋_GB2312" w:hint="eastAsia"/>
          <w:b/>
          <w:bCs/>
          <w:sz w:val="28"/>
        </w:rPr>
        <w:t>年</w:t>
      </w:r>
      <w:r w:rsidR="008A13B2">
        <w:rPr>
          <w:rFonts w:ascii="仿宋_GB2312" w:eastAsia="仿宋_GB2312" w:hAnsi="仿宋_GB2312" w:hint="eastAsia"/>
          <w:b/>
          <w:bCs/>
          <w:sz w:val="28"/>
        </w:rPr>
        <w:t>6</w:t>
      </w:r>
      <w:r w:rsidRPr="00465962">
        <w:rPr>
          <w:rFonts w:ascii="仿宋_GB2312" w:eastAsia="仿宋_GB2312" w:hAnsi="仿宋_GB2312" w:hint="eastAsia"/>
          <w:b/>
          <w:bCs/>
          <w:sz w:val="28"/>
        </w:rPr>
        <w:t>月</w:t>
      </w:r>
      <w:r w:rsidR="008A13B2">
        <w:rPr>
          <w:rFonts w:ascii="仿宋_GB2312" w:eastAsia="仿宋_GB2312" w:hAnsi="仿宋_GB2312" w:hint="eastAsia"/>
          <w:b/>
          <w:bCs/>
          <w:sz w:val="28"/>
        </w:rPr>
        <w:t>2</w:t>
      </w:r>
      <w:r w:rsidR="005F2C0C">
        <w:rPr>
          <w:rFonts w:ascii="仿宋_GB2312" w:eastAsia="仿宋_GB2312" w:hAnsi="仿宋_GB2312" w:hint="eastAsia"/>
          <w:b/>
          <w:bCs/>
          <w:sz w:val="28"/>
        </w:rPr>
        <w:t>4</w:t>
      </w:r>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1" w:name="_Toc373485988"/>
      <w:bookmarkStart w:id="12" w:name="_Toc373486301"/>
      <w:bookmarkStart w:id="13" w:name="_Toc373500454"/>
      <w:r w:rsidRPr="00465962">
        <w:rPr>
          <w:rFonts w:ascii="仿宋_GB2312" w:eastAsia="仿宋_GB2312" w:hAnsi="仿宋_GB2312" w:hint="eastAsia"/>
          <w:sz w:val="28"/>
        </w:rPr>
        <w:t>三、开标时间及地点</w:t>
      </w:r>
      <w:bookmarkEnd w:id="11"/>
      <w:bookmarkEnd w:id="12"/>
      <w:bookmarkEnd w:id="13"/>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4" w:name="_Toc373485989"/>
      <w:bookmarkStart w:id="15" w:name="_Toc373486302"/>
      <w:bookmarkStart w:id="16" w:name="_Toc373500455"/>
      <w:r w:rsidRPr="00465962">
        <w:rPr>
          <w:rFonts w:ascii="仿宋_GB2312" w:eastAsia="仿宋_GB2312" w:hAnsi="仿宋_GB2312" w:hint="eastAsia"/>
          <w:sz w:val="28"/>
        </w:rPr>
        <w:t>四、联系方式</w:t>
      </w:r>
      <w:bookmarkEnd w:id="14"/>
      <w:bookmarkEnd w:id="15"/>
      <w:bookmarkEnd w:id="16"/>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w:t>
      </w:r>
      <w:proofErr w:type="gramStart"/>
      <w:r w:rsidR="00D5228E" w:rsidRPr="00D5228E">
        <w:rPr>
          <w:rFonts w:ascii="仿宋_GB2312" w:eastAsia="仿宋_GB2312" w:hAnsi="仿宋_GB2312" w:hint="eastAsia"/>
          <w:sz w:val="28"/>
        </w:rPr>
        <w:t>沿江西</w:t>
      </w:r>
      <w:proofErr w:type="gramEnd"/>
      <w:r w:rsidR="00D5228E" w:rsidRPr="00D5228E">
        <w:rPr>
          <w:rFonts w:ascii="仿宋_GB2312" w:eastAsia="仿宋_GB2312" w:hAnsi="仿宋_GB2312" w:hint="eastAsia"/>
          <w:sz w:val="28"/>
        </w:rPr>
        <w:t>一路7号</w:t>
      </w:r>
      <w:r w:rsidR="00D5228E">
        <w:rPr>
          <w:rFonts w:ascii="仿宋_GB2312" w:eastAsia="仿宋_GB2312" w:hAnsi="仿宋_GB2312" w:hint="eastAsia"/>
          <w:sz w:val="28"/>
        </w:rPr>
        <w:t>(523133)</w:t>
      </w: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7" w:name="_Toc373485990"/>
      <w:bookmarkStart w:id="18" w:name="_Toc373486303"/>
      <w:bookmarkStart w:id="19"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t>第二部分 投标须知</w:t>
      </w:r>
      <w:bookmarkEnd w:id="17"/>
      <w:bookmarkEnd w:id="18"/>
      <w:bookmarkEnd w:id="19"/>
    </w:p>
    <w:p w:rsidR="005900E5" w:rsidRPr="00465962" w:rsidRDefault="005900E5" w:rsidP="005900E5">
      <w:pPr>
        <w:jc w:val="center"/>
        <w:outlineLvl w:val="1"/>
        <w:rPr>
          <w:rFonts w:ascii="仿宋_GB2312" w:eastAsia="仿宋_GB2312" w:hAnsi="仿宋_GB2312"/>
          <w:sz w:val="28"/>
        </w:rPr>
      </w:pPr>
      <w:bookmarkStart w:id="20" w:name="_Toc373485991"/>
      <w:bookmarkStart w:id="21" w:name="_Toc373486304"/>
      <w:bookmarkStart w:id="22" w:name="_Toc373500457"/>
      <w:r w:rsidRPr="00465962">
        <w:rPr>
          <w:rFonts w:ascii="仿宋_GB2312" w:eastAsia="仿宋_GB2312" w:hAnsi="仿宋_GB2312" w:hint="eastAsia"/>
          <w:b/>
          <w:bCs/>
          <w:sz w:val="32"/>
          <w:szCs w:val="28"/>
        </w:rPr>
        <w:t>一、概述</w:t>
      </w:r>
      <w:bookmarkEnd w:id="20"/>
      <w:bookmarkEnd w:id="21"/>
      <w:bookmarkEnd w:id="22"/>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6C6DDB">
        <w:rPr>
          <w:rFonts w:ascii="仿宋" w:eastAsia="仿宋" w:hAnsi="仿宋" w:cs="仿宋" w:hint="eastAsia"/>
          <w:sz w:val="28"/>
          <w:szCs w:val="28"/>
          <w:u w:val="single"/>
        </w:rPr>
        <w:t>东莞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3" w:name="_Toc373485992"/>
      <w:bookmarkStart w:id="24" w:name="_Toc373486305"/>
      <w:bookmarkStart w:id="25" w:name="_Toc373500458"/>
      <w:r w:rsidRPr="00465962">
        <w:rPr>
          <w:rFonts w:ascii="仿宋_GB2312" w:eastAsia="仿宋_GB2312" w:hAnsi="仿宋_GB2312" w:hint="eastAsia"/>
          <w:b/>
          <w:bCs/>
          <w:sz w:val="32"/>
          <w:szCs w:val="28"/>
        </w:rPr>
        <w:t>二、招标文件</w:t>
      </w:r>
      <w:bookmarkEnd w:id="23"/>
      <w:bookmarkEnd w:id="24"/>
      <w:bookmarkEnd w:id="25"/>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投标人需按照招标文件修改文件的要求参与投标，投标人没有</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6" w:name="_Toc373485993"/>
      <w:bookmarkStart w:id="27" w:name="_Toc373486306"/>
      <w:bookmarkStart w:id="28" w:name="_Toc373500459"/>
      <w:r w:rsidRPr="00465962">
        <w:rPr>
          <w:rFonts w:ascii="仿宋_GB2312" w:eastAsia="仿宋_GB2312" w:hAnsi="仿宋_GB2312" w:hint="eastAsia"/>
          <w:b/>
          <w:bCs/>
          <w:sz w:val="32"/>
          <w:szCs w:val="28"/>
        </w:rPr>
        <w:t>三、投标文件</w:t>
      </w:r>
      <w:bookmarkEnd w:id="26"/>
      <w:bookmarkEnd w:id="27"/>
      <w:bookmarkEnd w:id="28"/>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）改，应在涂（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w:t>
      </w:r>
      <w:r w:rsidRPr="00465962">
        <w:rPr>
          <w:rFonts w:ascii="仿宋" w:eastAsia="仿宋" w:hAnsi="仿宋" w:cs="仿宋" w:hint="eastAsia"/>
          <w:sz w:val="28"/>
          <w:szCs w:val="28"/>
        </w:rPr>
        <w:lastRenderedPageBreak/>
        <w:t>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投标文件中所使用的计量单位除招标文件中有特殊规定外，一律使用国家法定计量单位。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w:t>
      </w:r>
      <w:proofErr w:type="gramStart"/>
      <w:r w:rsidRPr="00465962">
        <w:rPr>
          <w:rFonts w:ascii="仿宋" w:eastAsia="仿宋" w:hAnsi="仿宋" w:cs="仿宋" w:hint="eastAsia"/>
          <w:sz w:val="28"/>
          <w:szCs w:val="28"/>
        </w:rPr>
        <w:t>标配工具</w:t>
      </w:r>
      <w:proofErr w:type="gramEnd"/>
      <w:r w:rsidRPr="00465962">
        <w:rPr>
          <w:rFonts w:ascii="仿宋" w:eastAsia="仿宋" w:hAnsi="仿宋" w:cs="仿宋" w:hint="eastAsia"/>
          <w:sz w:val="28"/>
          <w:szCs w:val="28"/>
        </w:rPr>
        <w:t>、</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9" w:name="_Toc373485994"/>
      <w:bookmarkStart w:id="30" w:name="_Toc373486307"/>
      <w:bookmarkStart w:id="31" w:name="_Toc373500460"/>
      <w:r w:rsidRPr="00465962">
        <w:rPr>
          <w:rFonts w:ascii="仿宋_GB2312" w:eastAsia="仿宋_GB2312" w:hAnsi="仿宋_GB2312" w:hint="eastAsia"/>
          <w:b/>
          <w:bCs/>
          <w:sz w:val="32"/>
          <w:szCs w:val="28"/>
        </w:rPr>
        <w:t>四、开标及评标</w:t>
      </w:r>
      <w:bookmarkEnd w:id="29"/>
      <w:bookmarkEnd w:id="30"/>
      <w:bookmarkEnd w:id="31"/>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a7"/>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5E593D"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E593D" w:rsidP="005E593D">
      <w:pPr>
        <w:tabs>
          <w:tab w:val="left" w:pos="2500"/>
        </w:tabs>
        <w:rPr>
          <w:rFonts w:ascii="仿宋_GB2312" w:eastAsia="仿宋_GB2312" w:hAnsi="仿宋_GB2312"/>
          <w:sz w:val="28"/>
        </w:rPr>
      </w:pPr>
      <w:r>
        <w:rPr>
          <w:rFonts w:ascii="仿宋_GB2312" w:eastAsia="仿宋_GB2312" w:hAnsi="仿宋_GB2312"/>
          <w:sz w:val="28"/>
        </w:rPr>
        <w:tab/>
      </w: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2" w:name="_Toc373485995"/>
      <w:bookmarkStart w:id="33" w:name="_Toc373486308"/>
      <w:bookmarkStart w:id="34"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2"/>
      <w:bookmarkEnd w:id="33"/>
      <w:bookmarkEnd w:id="34"/>
    </w:p>
    <w:p w:rsidR="00E6082D" w:rsidRPr="000057E8" w:rsidRDefault="00E6082D" w:rsidP="00E6082D">
      <w:pPr>
        <w:jc w:val="left"/>
        <w:rPr>
          <w:rFonts w:ascii="仿宋" w:eastAsia="仿宋" w:hAnsi="仿宋" w:cs="宋体"/>
          <w:color w:val="000000"/>
          <w:kern w:val="0"/>
          <w:sz w:val="24"/>
        </w:rPr>
      </w:pPr>
      <w:bookmarkStart w:id="35" w:name="_Toc373485996"/>
      <w:bookmarkStart w:id="36" w:name="_Toc373486309"/>
      <w:bookmarkStart w:id="37" w:name="_Toc373500462"/>
      <w:r w:rsidRPr="000057E8">
        <w:rPr>
          <w:rFonts w:ascii="仿宋" w:eastAsia="仿宋" w:hAnsi="仿宋" w:cs="宋体" w:hint="eastAsia"/>
          <w:color w:val="000000"/>
          <w:kern w:val="0"/>
          <w:sz w:val="24"/>
        </w:rPr>
        <w:t>（如</w:t>
      </w:r>
      <w:r w:rsidRPr="000057E8">
        <w:rPr>
          <w:rFonts w:ascii="仿宋" w:eastAsia="仿宋" w:hAnsi="仿宋" w:cs="宋体"/>
          <w:color w:val="000000"/>
          <w:kern w:val="0"/>
          <w:sz w:val="24"/>
        </w:rPr>
        <w:t>需</w:t>
      </w:r>
      <w:r w:rsidRPr="000057E8">
        <w:rPr>
          <w:rFonts w:ascii="仿宋" w:eastAsia="仿宋" w:hAnsi="仿宋" w:cs="宋体" w:hint="eastAsia"/>
          <w:color w:val="000000"/>
          <w:kern w:val="0"/>
          <w:sz w:val="24"/>
        </w:rPr>
        <w:t>了解</w:t>
      </w:r>
      <w:r w:rsidRPr="000057E8">
        <w:rPr>
          <w:rFonts w:ascii="仿宋" w:eastAsia="仿宋" w:hAnsi="仿宋" w:cs="宋体"/>
          <w:color w:val="000000"/>
          <w:kern w:val="0"/>
          <w:sz w:val="24"/>
        </w:rPr>
        <w:t>更详细</w:t>
      </w:r>
      <w:r w:rsidRPr="000057E8">
        <w:rPr>
          <w:rFonts w:ascii="仿宋" w:eastAsia="仿宋" w:hAnsi="仿宋" w:cs="宋体" w:hint="eastAsia"/>
          <w:color w:val="000000"/>
          <w:kern w:val="0"/>
          <w:sz w:val="24"/>
        </w:rPr>
        <w:t>的</w:t>
      </w:r>
      <w:r w:rsidRPr="000057E8">
        <w:rPr>
          <w:rFonts w:ascii="仿宋" w:eastAsia="仿宋" w:hAnsi="仿宋" w:cs="宋体"/>
          <w:color w:val="000000"/>
          <w:kern w:val="0"/>
          <w:sz w:val="24"/>
        </w:rPr>
        <w:t>情况及参数，可联系</w:t>
      </w:r>
      <w:r>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sidR="00FA0DCB" w:rsidRPr="00FA0DCB">
        <w:rPr>
          <w:rFonts w:ascii="仿宋" w:eastAsia="仿宋" w:hAnsi="仿宋" w:cs="宋体" w:hint="eastAsia"/>
          <w:color w:val="000000"/>
          <w:kern w:val="0"/>
          <w:sz w:val="24"/>
        </w:rPr>
        <w:t>李犁</w:t>
      </w:r>
      <w:r w:rsidR="00C14F04" w:rsidRPr="00C14F04">
        <w:rPr>
          <w:rFonts w:ascii="仿宋" w:eastAsia="仿宋" w:hAnsi="仿宋" w:cs="宋体" w:hint="eastAsia"/>
          <w:color w:val="000000"/>
          <w:kern w:val="0"/>
          <w:sz w:val="24"/>
        </w:rPr>
        <w:t>老师，</w:t>
      </w:r>
      <w:r w:rsidR="00EC5EBD" w:rsidRPr="00EC5EBD">
        <w:rPr>
          <w:rFonts w:ascii="仿宋" w:eastAsia="仿宋" w:hAnsi="仿宋" w:cs="宋体"/>
          <w:color w:val="000000"/>
          <w:kern w:val="0"/>
          <w:sz w:val="24"/>
        </w:rPr>
        <w:t>136</w:t>
      </w:r>
      <w:r w:rsidR="00EC5EBD">
        <w:rPr>
          <w:rFonts w:ascii="仿宋" w:eastAsia="仿宋" w:hAnsi="仿宋" w:cs="宋体"/>
          <w:color w:val="000000"/>
          <w:kern w:val="0"/>
          <w:sz w:val="24"/>
        </w:rPr>
        <w:t>3248</w:t>
      </w:r>
      <w:r w:rsidR="00EC5EBD" w:rsidRPr="00EC5EBD">
        <w:rPr>
          <w:rFonts w:ascii="仿宋" w:eastAsia="仿宋" w:hAnsi="仿宋" w:cs="宋体"/>
          <w:color w:val="000000"/>
          <w:kern w:val="0"/>
          <w:sz w:val="24"/>
        </w:rPr>
        <w:t>2601</w:t>
      </w:r>
      <w:r w:rsidRPr="000057E8">
        <w:rPr>
          <w:rFonts w:ascii="仿宋" w:eastAsia="仿宋" w:hAnsi="仿宋" w:cs="宋体" w:hint="eastAsia"/>
          <w:color w:val="000000"/>
          <w:kern w:val="0"/>
          <w:sz w:val="24"/>
        </w:rPr>
        <w:t>）</w:t>
      </w:r>
    </w:p>
    <w:p w:rsidR="00063730" w:rsidRPr="00E6082D" w:rsidRDefault="00063730" w:rsidP="00063730">
      <w:pPr>
        <w:jc w:val="left"/>
        <w:rPr>
          <w:rFonts w:ascii="仿宋" w:eastAsia="仿宋" w:hAnsi="仿宋" w:cs="宋体"/>
          <w:color w:val="000000"/>
          <w:kern w:val="0"/>
          <w:sz w:val="24"/>
        </w:rPr>
      </w:pPr>
    </w:p>
    <w:p w:rsidR="00A92484" w:rsidRDefault="00C1380F" w:rsidP="005B10B8">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软件</w:t>
      </w:r>
      <w:r w:rsidR="00A92484" w:rsidRPr="00A92484">
        <w:rPr>
          <w:rFonts w:ascii="仿宋" w:eastAsia="仿宋" w:hAnsi="仿宋" w:cs="宋体" w:hint="eastAsia"/>
          <w:b/>
          <w:color w:val="000000"/>
          <w:kern w:val="0"/>
          <w:sz w:val="28"/>
          <w:szCs w:val="28"/>
        </w:rPr>
        <w:t>清单</w:t>
      </w:r>
      <w:r>
        <w:rPr>
          <w:rFonts w:ascii="仿宋" w:eastAsia="仿宋" w:hAnsi="仿宋" w:cs="宋体" w:hint="eastAsia"/>
          <w:b/>
          <w:color w:val="000000"/>
          <w:kern w:val="0"/>
          <w:sz w:val="28"/>
          <w:szCs w:val="28"/>
        </w:rPr>
        <w:t>：</w:t>
      </w:r>
    </w:p>
    <w:p w:rsidR="00CB7BFA" w:rsidRPr="00980782" w:rsidRDefault="00CB7BFA" w:rsidP="00980782">
      <w:pPr>
        <w:pStyle w:val="a7"/>
        <w:numPr>
          <w:ilvl w:val="0"/>
          <w:numId w:val="37"/>
        </w:numPr>
        <w:ind w:firstLineChars="0"/>
        <w:jc w:val="left"/>
        <w:rPr>
          <w:rFonts w:ascii="仿宋" w:eastAsia="仿宋" w:hAnsi="仿宋" w:cs="宋体"/>
          <w:b/>
          <w:color w:val="000000"/>
          <w:kern w:val="0"/>
          <w:sz w:val="28"/>
          <w:szCs w:val="28"/>
        </w:rPr>
      </w:pPr>
      <w:r w:rsidRPr="00980782">
        <w:rPr>
          <w:rFonts w:ascii="仿宋" w:eastAsia="仿宋" w:hAnsi="仿宋" w:cs="宋体" w:hint="eastAsia"/>
          <w:b/>
          <w:color w:val="000000"/>
          <w:kern w:val="0"/>
          <w:sz w:val="28"/>
          <w:szCs w:val="28"/>
        </w:rPr>
        <w:t>包</w:t>
      </w:r>
      <w:proofErr w:type="gramStart"/>
      <w:r w:rsidRPr="00980782">
        <w:rPr>
          <w:rFonts w:ascii="仿宋" w:eastAsia="仿宋" w:hAnsi="仿宋" w:cs="宋体" w:hint="eastAsia"/>
          <w:b/>
          <w:color w:val="000000"/>
          <w:kern w:val="0"/>
          <w:sz w:val="28"/>
          <w:szCs w:val="28"/>
        </w:rPr>
        <w:t>一</w:t>
      </w:r>
      <w:proofErr w:type="gramEnd"/>
      <w:r w:rsidRPr="00980782">
        <w:rPr>
          <w:rFonts w:ascii="仿宋" w:eastAsia="仿宋" w:hAnsi="仿宋" w:cs="宋体" w:hint="eastAsia"/>
          <w:b/>
          <w:color w:val="000000"/>
          <w:kern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895"/>
      </w:tblGrid>
      <w:tr w:rsidR="00CB7BFA" w:rsidRPr="004A0DB6" w:rsidTr="0094302F">
        <w:trPr>
          <w:trHeight w:val="558"/>
          <w:jc w:val="center"/>
        </w:trPr>
        <w:tc>
          <w:tcPr>
            <w:tcW w:w="1101" w:type="dxa"/>
            <w:vAlign w:val="center"/>
          </w:tcPr>
          <w:p w:rsidR="00CB7BFA" w:rsidRPr="004A0DB6" w:rsidRDefault="00CB7BFA" w:rsidP="007A37E5">
            <w:pPr>
              <w:jc w:val="center"/>
              <w:rPr>
                <w:rFonts w:ascii="宋体" w:hAnsi="宋体"/>
                <w:b/>
                <w:szCs w:val="22"/>
              </w:rPr>
            </w:pPr>
            <w:r w:rsidRPr="004A0DB6">
              <w:rPr>
                <w:rFonts w:ascii="宋体" w:hAnsi="宋体"/>
                <w:b/>
                <w:szCs w:val="22"/>
              </w:rPr>
              <w:t>产品名称</w:t>
            </w:r>
          </w:p>
        </w:tc>
        <w:tc>
          <w:tcPr>
            <w:tcW w:w="8895" w:type="dxa"/>
            <w:vAlign w:val="center"/>
          </w:tcPr>
          <w:p w:rsidR="00CB7BFA" w:rsidRPr="004A0DB6" w:rsidRDefault="00CB7BFA" w:rsidP="007A37E5">
            <w:pPr>
              <w:jc w:val="center"/>
              <w:rPr>
                <w:rFonts w:ascii="宋体" w:hAnsi="宋体"/>
                <w:b/>
                <w:szCs w:val="22"/>
              </w:rPr>
            </w:pPr>
            <w:r w:rsidRPr="004A0DB6">
              <w:rPr>
                <w:rFonts w:ascii="宋体" w:hAnsi="宋体"/>
                <w:b/>
                <w:szCs w:val="22"/>
              </w:rPr>
              <w:t>技术参数</w:t>
            </w:r>
          </w:p>
        </w:tc>
      </w:tr>
      <w:tr w:rsidR="00CB7BFA" w:rsidRPr="004A0DB6" w:rsidTr="0094302F">
        <w:trPr>
          <w:trHeight w:val="841"/>
          <w:jc w:val="center"/>
        </w:trPr>
        <w:tc>
          <w:tcPr>
            <w:tcW w:w="1101" w:type="dxa"/>
            <w:vAlign w:val="center"/>
          </w:tcPr>
          <w:p w:rsidR="00CB7BFA" w:rsidRPr="004A0DB6" w:rsidRDefault="00CB7BFA" w:rsidP="00CE3E1C">
            <w:pPr>
              <w:rPr>
                <w:rFonts w:ascii="宋体" w:hAnsi="宋体"/>
                <w:b/>
                <w:szCs w:val="22"/>
              </w:rPr>
            </w:pPr>
            <w:r w:rsidRPr="004A0DB6">
              <w:rPr>
                <w:rFonts w:ascii="宋体" w:hAnsi="宋体"/>
                <w:b/>
                <w:szCs w:val="22"/>
              </w:rPr>
              <w:t>人力资源</w:t>
            </w:r>
            <w:r w:rsidRPr="004A0DB6">
              <w:rPr>
                <w:rFonts w:ascii="宋体" w:hAnsi="宋体" w:hint="eastAsia"/>
                <w:b/>
                <w:szCs w:val="22"/>
              </w:rPr>
              <w:t>电子和实物</w:t>
            </w:r>
            <w:r w:rsidRPr="004A0DB6">
              <w:rPr>
                <w:rFonts w:ascii="宋体" w:hAnsi="宋体"/>
                <w:b/>
                <w:szCs w:val="22"/>
              </w:rPr>
              <w:t>沙盘</w:t>
            </w:r>
          </w:p>
        </w:tc>
        <w:tc>
          <w:tcPr>
            <w:tcW w:w="8895" w:type="dxa"/>
            <w:vAlign w:val="center"/>
          </w:tcPr>
          <w:p w:rsidR="00CB7BFA" w:rsidRPr="004A0DB6" w:rsidRDefault="00CB7BFA" w:rsidP="00CE3E1C">
            <w:pPr>
              <w:widowControl/>
              <w:rPr>
                <w:rFonts w:ascii="宋体" w:hAnsi="宋体"/>
                <w:b/>
                <w:bCs/>
                <w:color w:val="000000"/>
                <w:kern w:val="0"/>
                <w:szCs w:val="21"/>
              </w:rPr>
            </w:pPr>
            <w:r w:rsidRPr="004A0DB6">
              <w:rPr>
                <w:rFonts w:ascii="宋体" w:hAnsi="宋体" w:hint="eastAsia"/>
                <w:b/>
                <w:bCs/>
                <w:color w:val="000000"/>
                <w:kern w:val="0"/>
                <w:szCs w:val="21"/>
              </w:rPr>
              <w:t>一、人力资源管理模拟演练沙盘整体要求</w:t>
            </w:r>
          </w:p>
          <w:p w:rsidR="00CB7BFA" w:rsidRPr="004A0DB6" w:rsidRDefault="00CB7BFA" w:rsidP="00CE3E1C">
            <w:pPr>
              <w:rPr>
                <w:rFonts w:ascii="宋体" w:hAnsi="宋体"/>
                <w:b/>
              </w:rPr>
            </w:pPr>
            <w:r w:rsidRPr="004A0DB6">
              <w:rPr>
                <w:rFonts w:ascii="宋体" w:hAnsi="宋体" w:hint="eastAsia"/>
                <w:b/>
              </w:rPr>
              <w:t>电子沙盘+实物沙盘组合。</w:t>
            </w:r>
          </w:p>
          <w:p w:rsidR="00CB7BFA" w:rsidRPr="004A0DB6" w:rsidRDefault="00CB7BFA" w:rsidP="00CE3E1C">
            <w:pPr>
              <w:rPr>
                <w:rFonts w:ascii="宋体" w:hAnsi="宋体"/>
              </w:rPr>
            </w:pPr>
          </w:p>
          <w:p w:rsidR="00CB7BFA" w:rsidRPr="004A0DB6" w:rsidRDefault="00CB7BFA" w:rsidP="00CE3E1C">
            <w:pPr>
              <w:widowControl/>
              <w:rPr>
                <w:rFonts w:ascii="宋体" w:hAnsi="宋体"/>
                <w:b/>
                <w:bCs/>
                <w:color w:val="000000"/>
                <w:kern w:val="0"/>
                <w:szCs w:val="21"/>
              </w:rPr>
            </w:pPr>
            <w:r w:rsidRPr="004A0DB6">
              <w:rPr>
                <w:rFonts w:ascii="宋体" w:hAnsi="宋体" w:hint="eastAsia"/>
                <w:b/>
                <w:bCs/>
                <w:color w:val="000000"/>
                <w:kern w:val="0"/>
                <w:szCs w:val="21"/>
              </w:rPr>
              <w:t>二、人力资源管理模拟演练沙盘系统架构</w:t>
            </w:r>
          </w:p>
          <w:p w:rsidR="00CB7BFA" w:rsidRPr="004A0DB6" w:rsidRDefault="00CB7BFA" w:rsidP="00CE3E1C">
            <w:pPr>
              <w:widowControl/>
              <w:rPr>
                <w:rFonts w:ascii="宋体" w:hAnsi="宋体"/>
                <w:b/>
                <w:bCs/>
                <w:color w:val="000000"/>
                <w:kern w:val="0"/>
                <w:szCs w:val="21"/>
              </w:rPr>
            </w:pPr>
            <w:r w:rsidRPr="004A0DB6">
              <w:rPr>
                <w:rFonts w:ascii="宋体" w:hAnsi="宋体" w:hint="eastAsia"/>
                <w:b/>
                <w:bCs/>
                <w:color w:val="000000"/>
                <w:kern w:val="0"/>
                <w:szCs w:val="21"/>
              </w:rPr>
              <w:t>（一）</w:t>
            </w:r>
            <w:r w:rsidRPr="004A0DB6">
              <w:rPr>
                <w:rFonts w:ascii="宋体" w:hAnsi="宋体"/>
                <w:b/>
                <w:bCs/>
                <w:color w:val="000000"/>
                <w:kern w:val="0"/>
                <w:szCs w:val="21"/>
              </w:rPr>
              <w:t>、人力资源管理模拟沙盘核心参数</w:t>
            </w:r>
          </w:p>
          <w:p w:rsidR="00CB7BFA" w:rsidRPr="004A0DB6" w:rsidRDefault="00CB7BFA" w:rsidP="00CE3E1C">
            <w:pPr>
              <w:autoSpaceDN w:val="0"/>
              <w:ind w:firstLineChars="200" w:firstLine="420"/>
              <w:textAlignment w:val="center"/>
              <w:rPr>
                <w:rFonts w:ascii="宋体" w:hAnsi="宋体"/>
              </w:rPr>
            </w:pPr>
            <w:r w:rsidRPr="004A0DB6">
              <w:rPr>
                <w:rFonts w:ascii="宋体" w:hAnsi="宋体" w:hint="eastAsia"/>
              </w:rPr>
              <w:t>能够模拟人力资源规划、绩效管理、薪酬设计、团队建设、职业生涯规划整个过程，过程中能够体现出学生如何进行人力资源规划、培训、薪酬体系设计、绩效管理、如何充分利用人力资源等决策。</w:t>
            </w:r>
          </w:p>
          <w:p w:rsidR="00CB7BFA" w:rsidRPr="004A0DB6" w:rsidRDefault="00CB7BFA" w:rsidP="00CE3E1C">
            <w:pPr>
              <w:autoSpaceDN w:val="0"/>
              <w:textAlignment w:val="center"/>
              <w:rPr>
                <w:rFonts w:ascii="宋体" w:hAnsi="宋体"/>
                <w:color w:val="000000"/>
                <w:szCs w:val="21"/>
              </w:rPr>
            </w:pPr>
            <w:r w:rsidRPr="004A0DB6">
              <w:rPr>
                <w:rFonts w:ascii="宋体" w:hAnsi="宋体"/>
                <w:color w:val="000000"/>
                <w:szCs w:val="21"/>
              </w:rPr>
              <w:t>（1）B/S结构，无用户数限制，客户端不需要安装软件，支持基于校园网、互联网的应用；</w:t>
            </w:r>
          </w:p>
          <w:p w:rsidR="00CB7BFA" w:rsidRPr="004A0DB6" w:rsidRDefault="00CB7BFA" w:rsidP="00CE3E1C">
            <w:pPr>
              <w:autoSpaceDN w:val="0"/>
              <w:textAlignment w:val="center"/>
              <w:rPr>
                <w:rFonts w:ascii="宋体" w:hAnsi="宋体"/>
                <w:color w:val="000000"/>
                <w:szCs w:val="21"/>
              </w:rPr>
            </w:pPr>
            <w:r w:rsidRPr="004A0DB6">
              <w:rPr>
                <w:rFonts w:ascii="宋体" w:hAnsi="宋体"/>
                <w:color w:val="000000"/>
                <w:szCs w:val="21"/>
              </w:rPr>
              <w:t>（2）该平台必须电子沙盘与物理沙盘完全匹配，电子沙盘中有嵌入物理台面，通过系统可随时查看物理台面的数据变化，以实现随时复盘</w:t>
            </w:r>
            <w:r w:rsidRPr="004A0DB6">
              <w:rPr>
                <w:rFonts w:ascii="宋体" w:hAnsi="宋体" w:hint="eastAsia"/>
              </w:rPr>
              <w:t>；</w:t>
            </w:r>
          </w:p>
          <w:p w:rsidR="00CB7BFA" w:rsidRPr="004A0DB6" w:rsidRDefault="00CB7BFA" w:rsidP="00CE3E1C">
            <w:pPr>
              <w:rPr>
                <w:rFonts w:ascii="宋体" w:hAnsi="宋体"/>
                <w:color w:val="000000"/>
                <w:szCs w:val="21"/>
              </w:rPr>
            </w:pPr>
            <w:r w:rsidRPr="004A0DB6">
              <w:rPr>
                <w:rFonts w:ascii="宋体" w:hAnsi="宋体"/>
                <w:color w:val="000000"/>
                <w:szCs w:val="21"/>
              </w:rPr>
              <w:t>（</w:t>
            </w:r>
            <w:r w:rsidRPr="004A0DB6">
              <w:rPr>
                <w:rFonts w:ascii="宋体" w:hAnsi="宋体" w:hint="eastAsia"/>
                <w:color w:val="000000"/>
                <w:szCs w:val="21"/>
              </w:rPr>
              <w:t>3</w:t>
            </w:r>
            <w:r w:rsidRPr="004A0DB6">
              <w:rPr>
                <w:rFonts w:ascii="宋体" w:hAnsi="宋体"/>
                <w:color w:val="000000"/>
                <w:szCs w:val="21"/>
              </w:rPr>
              <w:t>）无值守操作模式，教师可根据授课习惯和安排，选择手动干预或自动操作</w:t>
            </w:r>
            <w:r w:rsidRPr="004A0DB6">
              <w:rPr>
                <w:rFonts w:ascii="宋体" w:hAnsi="宋体" w:hint="eastAsia"/>
              </w:rPr>
              <w:t>；</w:t>
            </w:r>
          </w:p>
          <w:p w:rsidR="00CB7BFA" w:rsidRPr="004A0DB6" w:rsidRDefault="00CB7BFA" w:rsidP="00CE3E1C">
            <w:pPr>
              <w:autoSpaceDN w:val="0"/>
              <w:textAlignment w:val="center"/>
              <w:rPr>
                <w:rFonts w:ascii="宋体" w:hAnsi="宋体"/>
                <w:color w:val="000000"/>
                <w:szCs w:val="21"/>
              </w:rPr>
            </w:pPr>
            <w:r w:rsidRPr="004A0DB6">
              <w:rPr>
                <w:rFonts w:ascii="宋体" w:hAnsi="宋体"/>
                <w:color w:val="000000"/>
                <w:szCs w:val="21"/>
              </w:rPr>
              <w:t>（</w:t>
            </w:r>
            <w:r w:rsidRPr="004A0DB6">
              <w:rPr>
                <w:rFonts w:ascii="宋体" w:hAnsi="宋体" w:hint="eastAsia"/>
                <w:color w:val="000000"/>
                <w:szCs w:val="21"/>
              </w:rPr>
              <w:t>4</w:t>
            </w:r>
            <w:r w:rsidRPr="004A0DB6">
              <w:rPr>
                <w:rFonts w:ascii="宋体" w:hAnsi="宋体"/>
                <w:color w:val="000000"/>
                <w:szCs w:val="21"/>
              </w:rPr>
              <w:t>）人力资源管理电子沙盘与物理沙盘同环境开发，可单独亦可配合使用；</w:t>
            </w:r>
          </w:p>
          <w:p w:rsidR="00CB7BFA" w:rsidRPr="004A0DB6" w:rsidRDefault="00CB7BFA" w:rsidP="00CE3E1C">
            <w:pPr>
              <w:autoSpaceDN w:val="0"/>
              <w:textAlignment w:val="center"/>
              <w:rPr>
                <w:rFonts w:ascii="宋体" w:hAnsi="宋体"/>
              </w:rPr>
            </w:pPr>
            <w:r w:rsidRPr="004A0DB6">
              <w:rPr>
                <w:rFonts w:ascii="宋体" w:hAnsi="宋体" w:hint="eastAsia"/>
                <w:color w:val="000000"/>
                <w:szCs w:val="21"/>
              </w:rPr>
              <w:t>（5）本平台</w:t>
            </w:r>
            <w:r w:rsidRPr="004A0DB6">
              <w:rPr>
                <w:rFonts w:ascii="宋体" w:hAnsi="宋体" w:hint="eastAsia"/>
              </w:rPr>
              <w:t>具有有效知识产权；</w:t>
            </w:r>
          </w:p>
          <w:p w:rsidR="00CB7BFA" w:rsidRPr="004A0DB6" w:rsidRDefault="00CB7BFA" w:rsidP="00CE3E1C">
            <w:pPr>
              <w:autoSpaceDN w:val="0"/>
              <w:textAlignment w:val="center"/>
              <w:rPr>
                <w:rFonts w:ascii="宋体" w:hAnsi="宋体"/>
                <w:color w:val="000000"/>
                <w:szCs w:val="21"/>
              </w:rPr>
            </w:pPr>
            <w:r w:rsidRPr="004A0DB6">
              <w:rPr>
                <w:rFonts w:ascii="宋体" w:hAnsi="宋体" w:hint="eastAsia"/>
              </w:rPr>
              <w:t>（6）具有满足实验要求的教学课件、学员手册、教学大纲、等教学资料；以上教学资料应包括人力资源规划、团队管理、薪酬体系设计、能力素质模型、绩效管理等人力资源管理知识体系。</w:t>
            </w:r>
          </w:p>
          <w:p w:rsidR="00CB7BFA" w:rsidRPr="004A0DB6" w:rsidRDefault="00CB7BFA" w:rsidP="00CE3E1C">
            <w:pPr>
              <w:autoSpaceDN w:val="0"/>
              <w:textAlignment w:val="center"/>
              <w:rPr>
                <w:rFonts w:ascii="宋体" w:hAnsi="宋体"/>
                <w:color w:val="000000"/>
                <w:szCs w:val="21"/>
              </w:rPr>
            </w:pPr>
          </w:p>
          <w:p w:rsidR="00CB7BFA" w:rsidRPr="004A0DB6" w:rsidRDefault="00CB7BFA" w:rsidP="00CE3E1C">
            <w:pPr>
              <w:autoSpaceDN w:val="0"/>
              <w:textAlignment w:val="center"/>
              <w:rPr>
                <w:rFonts w:ascii="宋体" w:hAnsi="宋体"/>
                <w:b/>
              </w:rPr>
            </w:pPr>
            <w:r w:rsidRPr="004A0DB6">
              <w:rPr>
                <w:rFonts w:ascii="宋体" w:hAnsi="宋体" w:hint="eastAsia"/>
                <w:b/>
                <w:color w:val="000000"/>
                <w:szCs w:val="21"/>
              </w:rPr>
              <w:t>（</w:t>
            </w:r>
            <w:r w:rsidRPr="004A0DB6">
              <w:rPr>
                <w:rFonts w:ascii="宋体" w:hAnsi="宋体" w:hint="eastAsia"/>
                <w:b/>
              </w:rPr>
              <w:t>二）</w:t>
            </w:r>
            <w:r w:rsidRPr="004A0DB6">
              <w:rPr>
                <w:rFonts w:ascii="宋体" w:hAnsi="宋体"/>
                <w:b/>
              </w:rPr>
              <w:t>人力资源管理物理沙盘</w:t>
            </w:r>
          </w:p>
          <w:p w:rsidR="00CB7BFA" w:rsidRPr="004A0DB6" w:rsidRDefault="00CB7BFA" w:rsidP="00CE3E1C">
            <w:pPr>
              <w:widowControl/>
              <w:rPr>
                <w:rFonts w:ascii="宋体" w:hAnsi="宋体"/>
                <w:b/>
                <w:color w:val="000000"/>
                <w:kern w:val="0"/>
                <w:szCs w:val="21"/>
              </w:rPr>
            </w:pPr>
            <w:r w:rsidRPr="004A0DB6">
              <w:rPr>
                <w:rFonts w:ascii="宋体" w:hAnsi="宋体" w:hint="eastAsia"/>
                <w:b/>
                <w:color w:val="000000"/>
                <w:kern w:val="0"/>
                <w:szCs w:val="21"/>
              </w:rPr>
              <w:t>1</w:t>
            </w:r>
            <w:r w:rsidRPr="004A0DB6">
              <w:rPr>
                <w:rFonts w:ascii="宋体" w:hAnsi="宋体"/>
                <w:b/>
                <w:color w:val="000000"/>
                <w:kern w:val="0"/>
                <w:szCs w:val="21"/>
              </w:rPr>
              <w:t>、人力资源管理物理沙盘功能</w:t>
            </w:r>
          </w:p>
          <w:p w:rsidR="00CB7BFA" w:rsidRPr="004A0DB6" w:rsidRDefault="00CB7BFA" w:rsidP="00CE3E1C">
            <w:pPr>
              <w:autoSpaceDN w:val="0"/>
              <w:textAlignment w:val="center"/>
              <w:rPr>
                <w:rFonts w:ascii="宋体" w:hAnsi="宋体"/>
                <w:color w:val="000000"/>
                <w:szCs w:val="21"/>
              </w:rPr>
            </w:pPr>
            <w:r w:rsidRPr="004A0DB6">
              <w:rPr>
                <w:rFonts w:ascii="宋体" w:hAnsi="宋体"/>
                <w:color w:val="000000"/>
                <w:szCs w:val="21"/>
              </w:rPr>
              <w:t>（1）该沙盘应</w:t>
            </w:r>
            <w:r w:rsidRPr="004A0DB6">
              <w:rPr>
                <w:rFonts w:ascii="宋体" w:hAnsi="宋体" w:hint="eastAsia"/>
                <w:color w:val="000000"/>
                <w:szCs w:val="21"/>
              </w:rPr>
              <w:t>有</w:t>
            </w:r>
            <w:r w:rsidRPr="004A0DB6">
              <w:rPr>
                <w:rFonts w:ascii="宋体" w:hAnsi="宋体"/>
                <w:color w:val="000000"/>
                <w:szCs w:val="21"/>
              </w:rPr>
              <w:t>包括总经理、人力资源经理、招聘甄选主管、培训开发主管、绩效考评主管、薪酬福利主管6个可扮演岗位；</w:t>
            </w:r>
          </w:p>
          <w:p w:rsidR="00CB7BFA" w:rsidRPr="004A0DB6" w:rsidRDefault="00CB7BFA" w:rsidP="00CE3E1C">
            <w:pPr>
              <w:autoSpaceDN w:val="0"/>
              <w:textAlignment w:val="center"/>
              <w:rPr>
                <w:rFonts w:ascii="宋体" w:hAnsi="宋体"/>
                <w:color w:val="000000"/>
                <w:szCs w:val="21"/>
              </w:rPr>
            </w:pPr>
            <w:r w:rsidRPr="004A0DB6">
              <w:rPr>
                <w:rFonts w:ascii="宋体" w:hAnsi="宋体"/>
                <w:color w:val="000000"/>
                <w:szCs w:val="21"/>
              </w:rPr>
              <w:t>（2）该沙盘应包括人力资源管理六大模块</w:t>
            </w:r>
            <w:r w:rsidRPr="004A0DB6">
              <w:rPr>
                <w:rFonts w:ascii="宋体" w:hAnsi="宋体" w:hint="eastAsia"/>
                <w:color w:val="000000"/>
                <w:szCs w:val="21"/>
              </w:rPr>
              <w:t>，及相关功能教学设计；</w:t>
            </w:r>
            <w:r w:rsidRPr="004A0DB6">
              <w:rPr>
                <w:rFonts w:ascii="宋体" w:hAnsi="宋体"/>
                <w:color w:val="000000"/>
                <w:szCs w:val="21"/>
              </w:rPr>
              <w:t>工作分析模块应有岗位设计和岗位分析两个部分</w:t>
            </w:r>
            <w:r w:rsidRPr="004A0DB6">
              <w:rPr>
                <w:rFonts w:ascii="宋体" w:hAnsi="宋体" w:hint="eastAsia"/>
                <w:color w:val="000000"/>
                <w:szCs w:val="21"/>
              </w:rPr>
              <w:t>；</w:t>
            </w:r>
            <w:r w:rsidRPr="004A0DB6">
              <w:rPr>
                <w:rFonts w:ascii="宋体" w:hAnsi="宋体"/>
                <w:color w:val="000000"/>
                <w:szCs w:val="21"/>
              </w:rPr>
              <w:t>招聘甄选模块应包括</w:t>
            </w:r>
            <w:r w:rsidRPr="004A0DB6">
              <w:rPr>
                <w:rFonts w:ascii="宋体" w:hAnsi="宋体" w:hint="eastAsia"/>
                <w:color w:val="000000"/>
                <w:szCs w:val="21"/>
              </w:rPr>
              <w:t>至少三</w:t>
            </w:r>
            <w:r w:rsidRPr="004A0DB6">
              <w:rPr>
                <w:rFonts w:ascii="宋体" w:hAnsi="宋体"/>
                <w:color w:val="000000"/>
                <w:szCs w:val="21"/>
              </w:rPr>
              <w:t>种不同招聘渠道</w:t>
            </w:r>
            <w:r w:rsidRPr="004A0DB6">
              <w:rPr>
                <w:rFonts w:ascii="宋体" w:hAnsi="宋体" w:hint="eastAsia"/>
                <w:color w:val="000000"/>
                <w:szCs w:val="21"/>
              </w:rPr>
              <w:t>；</w:t>
            </w:r>
            <w:r w:rsidRPr="004A0DB6">
              <w:rPr>
                <w:rFonts w:ascii="宋体" w:hAnsi="宋体"/>
                <w:color w:val="000000"/>
                <w:szCs w:val="21"/>
              </w:rPr>
              <w:t>培训开发模块应包括</w:t>
            </w:r>
            <w:r w:rsidRPr="004A0DB6">
              <w:rPr>
                <w:rFonts w:ascii="宋体" w:hAnsi="宋体" w:hint="eastAsia"/>
                <w:color w:val="000000"/>
                <w:szCs w:val="21"/>
              </w:rPr>
              <w:t>至少三</w:t>
            </w:r>
            <w:r w:rsidRPr="004A0DB6">
              <w:rPr>
                <w:rFonts w:ascii="宋体" w:hAnsi="宋体"/>
                <w:color w:val="000000"/>
                <w:szCs w:val="21"/>
              </w:rPr>
              <w:t>种不同的培训方式</w:t>
            </w:r>
            <w:r w:rsidRPr="004A0DB6">
              <w:rPr>
                <w:rFonts w:ascii="宋体" w:hAnsi="宋体" w:hint="eastAsia"/>
                <w:color w:val="000000"/>
                <w:szCs w:val="21"/>
              </w:rPr>
              <w:t>；</w:t>
            </w:r>
            <w:r w:rsidRPr="004A0DB6">
              <w:rPr>
                <w:rFonts w:ascii="宋体" w:hAnsi="宋体"/>
                <w:color w:val="000000"/>
                <w:szCs w:val="21"/>
              </w:rPr>
              <w:t>绩效考评模块</w:t>
            </w:r>
            <w:r w:rsidRPr="004A0DB6">
              <w:rPr>
                <w:rFonts w:ascii="宋体" w:hAnsi="宋体" w:hint="eastAsia"/>
                <w:color w:val="000000"/>
                <w:szCs w:val="21"/>
              </w:rPr>
              <w:t>至少</w:t>
            </w:r>
            <w:r w:rsidRPr="004A0DB6">
              <w:rPr>
                <w:rFonts w:ascii="宋体" w:hAnsi="宋体"/>
                <w:color w:val="000000"/>
                <w:szCs w:val="21"/>
              </w:rPr>
              <w:t>应包括</w:t>
            </w:r>
            <w:r w:rsidRPr="004A0DB6">
              <w:rPr>
                <w:rFonts w:ascii="宋体" w:hAnsi="宋体" w:hint="eastAsia"/>
                <w:color w:val="000000"/>
                <w:szCs w:val="21"/>
              </w:rPr>
              <w:t>三种不同</w:t>
            </w:r>
            <w:r w:rsidRPr="004A0DB6">
              <w:rPr>
                <w:rFonts w:ascii="宋体" w:hAnsi="宋体"/>
                <w:color w:val="000000"/>
                <w:szCs w:val="21"/>
              </w:rPr>
              <w:t>绩效考核</w:t>
            </w:r>
            <w:r w:rsidRPr="004A0DB6">
              <w:rPr>
                <w:rFonts w:ascii="宋体" w:hAnsi="宋体" w:hint="eastAsia"/>
                <w:color w:val="000000"/>
                <w:szCs w:val="21"/>
              </w:rPr>
              <w:t>方式或工具；</w:t>
            </w:r>
            <w:r w:rsidRPr="004A0DB6">
              <w:rPr>
                <w:rFonts w:ascii="宋体" w:hAnsi="宋体"/>
                <w:color w:val="000000"/>
                <w:szCs w:val="21"/>
              </w:rPr>
              <w:t>薪酬福利模块</w:t>
            </w:r>
            <w:r w:rsidRPr="004A0DB6">
              <w:rPr>
                <w:rFonts w:ascii="宋体" w:hAnsi="宋体" w:hint="eastAsia"/>
                <w:color w:val="000000"/>
                <w:szCs w:val="21"/>
              </w:rPr>
              <w:t>能体现</w:t>
            </w:r>
            <w:r w:rsidRPr="004A0DB6">
              <w:rPr>
                <w:rFonts w:ascii="宋体" w:hAnsi="宋体"/>
                <w:color w:val="000000"/>
                <w:szCs w:val="21"/>
              </w:rPr>
              <w:t>薪酬组成</w:t>
            </w:r>
            <w:r w:rsidRPr="004A0DB6">
              <w:rPr>
                <w:rFonts w:ascii="宋体" w:hAnsi="宋体" w:hint="eastAsia"/>
                <w:color w:val="000000"/>
                <w:szCs w:val="21"/>
              </w:rPr>
              <w:t>；</w:t>
            </w:r>
            <w:r w:rsidRPr="004A0DB6">
              <w:rPr>
                <w:rFonts w:ascii="宋体" w:hAnsi="宋体"/>
                <w:color w:val="000000"/>
                <w:szCs w:val="21"/>
              </w:rPr>
              <w:t>劳动关系</w:t>
            </w:r>
            <w:r w:rsidRPr="004A0DB6">
              <w:rPr>
                <w:rFonts w:ascii="宋体" w:hAnsi="宋体" w:hint="eastAsia"/>
                <w:color w:val="000000"/>
                <w:szCs w:val="21"/>
              </w:rPr>
              <w:t>模块能体现劳动纠纷经济补偿等</w:t>
            </w:r>
            <w:r w:rsidRPr="004A0DB6">
              <w:rPr>
                <w:rFonts w:ascii="宋体" w:hAnsi="宋体"/>
                <w:color w:val="000000"/>
                <w:szCs w:val="21"/>
              </w:rPr>
              <w:t>；</w:t>
            </w:r>
          </w:p>
          <w:p w:rsidR="00CB7BFA" w:rsidRPr="004A0DB6" w:rsidRDefault="00CB7BFA" w:rsidP="00CE3E1C">
            <w:pPr>
              <w:autoSpaceDN w:val="0"/>
              <w:textAlignment w:val="center"/>
              <w:rPr>
                <w:rFonts w:ascii="宋体" w:hAnsi="宋体"/>
                <w:color w:val="000000"/>
                <w:szCs w:val="21"/>
              </w:rPr>
            </w:pPr>
            <w:r w:rsidRPr="004A0DB6">
              <w:rPr>
                <w:rFonts w:ascii="宋体" w:hAnsi="宋体"/>
                <w:color w:val="000000"/>
                <w:szCs w:val="21"/>
              </w:rPr>
              <w:t>（3）该沙盘应加入产品综合成本；</w:t>
            </w:r>
          </w:p>
          <w:p w:rsidR="00CB7BFA" w:rsidRPr="004A0DB6" w:rsidRDefault="00CB7BFA" w:rsidP="00CE3E1C">
            <w:pPr>
              <w:autoSpaceDN w:val="0"/>
              <w:textAlignment w:val="center"/>
              <w:rPr>
                <w:rFonts w:ascii="宋体" w:hAnsi="宋体"/>
                <w:color w:val="000000"/>
                <w:szCs w:val="21"/>
              </w:rPr>
            </w:pPr>
            <w:r w:rsidRPr="004A0DB6">
              <w:rPr>
                <w:rFonts w:ascii="宋体" w:hAnsi="宋体"/>
                <w:color w:val="000000"/>
                <w:szCs w:val="21"/>
              </w:rPr>
              <w:t>（4）该沙盘应加入人员价值概念，包括管理人员价值和普通员工价值；</w:t>
            </w:r>
          </w:p>
          <w:p w:rsidR="00CB7BFA" w:rsidRPr="004A0DB6" w:rsidRDefault="00CB7BFA" w:rsidP="00CE3E1C">
            <w:pPr>
              <w:autoSpaceDN w:val="0"/>
              <w:textAlignment w:val="center"/>
              <w:rPr>
                <w:rFonts w:ascii="宋体" w:hAnsi="宋体"/>
                <w:color w:val="000000"/>
                <w:szCs w:val="21"/>
              </w:rPr>
            </w:pPr>
            <w:r w:rsidRPr="004A0DB6">
              <w:rPr>
                <w:rFonts w:ascii="宋体" w:hAnsi="宋体"/>
                <w:color w:val="000000"/>
                <w:szCs w:val="21"/>
              </w:rPr>
              <w:t>（5）该沙盘应有总经理控制的总经费和人力资源经理控制的人力资源经费</w:t>
            </w:r>
            <w:r w:rsidRPr="004A0DB6">
              <w:rPr>
                <w:rFonts w:ascii="宋体" w:hAnsi="宋体" w:hint="eastAsia"/>
                <w:color w:val="000000"/>
                <w:szCs w:val="21"/>
              </w:rPr>
              <w:t>。</w:t>
            </w:r>
          </w:p>
          <w:p w:rsidR="00CB7BFA" w:rsidRPr="004A0DB6" w:rsidRDefault="00CB7BFA" w:rsidP="00CE3E1C">
            <w:pPr>
              <w:widowControl/>
              <w:rPr>
                <w:rFonts w:ascii="宋体" w:hAnsi="宋体"/>
                <w:b/>
                <w:bCs/>
                <w:color w:val="000000"/>
                <w:kern w:val="0"/>
                <w:szCs w:val="21"/>
              </w:rPr>
            </w:pPr>
            <w:r w:rsidRPr="004A0DB6">
              <w:rPr>
                <w:rFonts w:ascii="宋体" w:hAnsi="宋体" w:hint="eastAsia"/>
                <w:b/>
                <w:bCs/>
                <w:color w:val="000000"/>
                <w:kern w:val="0"/>
                <w:szCs w:val="21"/>
              </w:rPr>
              <w:t>2</w:t>
            </w:r>
            <w:r w:rsidRPr="004A0DB6">
              <w:rPr>
                <w:rFonts w:ascii="宋体" w:hAnsi="宋体"/>
                <w:b/>
                <w:bCs/>
                <w:color w:val="000000"/>
                <w:kern w:val="0"/>
                <w:szCs w:val="21"/>
              </w:rPr>
              <w:t>、人力资源管理物理沙盘教具</w:t>
            </w:r>
          </w:p>
          <w:p w:rsidR="00CB7BFA" w:rsidRPr="004A0DB6" w:rsidRDefault="00CB7BFA" w:rsidP="00CE3E1C">
            <w:pPr>
              <w:autoSpaceDN w:val="0"/>
              <w:textAlignment w:val="center"/>
              <w:rPr>
                <w:rFonts w:ascii="宋体" w:hAnsi="宋体"/>
                <w:color w:val="000000"/>
                <w:szCs w:val="21"/>
              </w:rPr>
            </w:pPr>
            <w:r w:rsidRPr="004A0DB6">
              <w:rPr>
                <w:rFonts w:ascii="宋体" w:hAnsi="宋体"/>
                <w:color w:val="000000"/>
                <w:szCs w:val="21"/>
              </w:rPr>
              <w:t>（1）学生用沙盘板8</w:t>
            </w:r>
            <w:r w:rsidRPr="004A0DB6">
              <w:rPr>
                <w:rFonts w:ascii="宋体" w:hAnsi="宋体" w:hint="eastAsia"/>
                <w:color w:val="000000"/>
                <w:szCs w:val="21"/>
              </w:rPr>
              <w:t>至10</w:t>
            </w:r>
            <w:r w:rsidRPr="004A0DB6">
              <w:rPr>
                <w:rFonts w:ascii="宋体" w:hAnsi="宋体"/>
                <w:color w:val="000000"/>
                <w:szCs w:val="21"/>
              </w:rPr>
              <w:t>张</w:t>
            </w:r>
            <w:r w:rsidRPr="004A0DB6">
              <w:rPr>
                <w:rFonts w:ascii="宋体" w:hAnsi="宋体" w:hint="eastAsia"/>
                <w:color w:val="000000"/>
                <w:szCs w:val="21"/>
              </w:rPr>
              <w:t>和</w:t>
            </w:r>
            <w:r w:rsidRPr="004A0DB6">
              <w:rPr>
                <w:rFonts w:ascii="宋体" w:hAnsi="宋体"/>
                <w:color w:val="000000"/>
                <w:szCs w:val="21"/>
              </w:rPr>
              <w:t>8</w:t>
            </w:r>
            <w:r w:rsidRPr="004A0DB6">
              <w:rPr>
                <w:rFonts w:ascii="宋体" w:hAnsi="宋体" w:hint="eastAsia"/>
                <w:color w:val="000000"/>
                <w:szCs w:val="21"/>
              </w:rPr>
              <w:t>至10组</w:t>
            </w:r>
            <w:r w:rsidRPr="004A0DB6">
              <w:rPr>
                <w:rFonts w:ascii="宋体" w:hAnsi="宋体" w:hint="eastAsia"/>
              </w:rPr>
              <w:t>实物教具</w:t>
            </w:r>
            <w:r w:rsidRPr="004A0DB6">
              <w:rPr>
                <w:rFonts w:ascii="宋体" w:hAnsi="宋体"/>
                <w:color w:val="000000"/>
                <w:szCs w:val="21"/>
              </w:rPr>
              <w:t>。学生盘面至少包括生产者与价值管理区、产品综合成本管理区、人力资源经费管理区、招聘渠道管理区、培训方式管理区、薪酬福利管理区、绩效考核与价值管理区等7个功能区，要求招标现场必须提供真实沙盘</w:t>
            </w:r>
            <w:proofErr w:type="gramStart"/>
            <w:r w:rsidRPr="004A0DB6">
              <w:rPr>
                <w:rFonts w:ascii="宋体" w:hAnsi="宋体"/>
                <w:color w:val="000000"/>
                <w:szCs w:val="21"/>
              </w:rPr>
              <w:t>盘</w:t>
            </w:r>
            <w:proofErr w:type="gramEnd"/>
            <w:r w:rsidRPr="004A0DB6">
              <w:rPr>
                <w:rFonts w:ascii="宋体" w:hAnsi="宋体"/>
                <w:color w:val="000000"/>
                <w:szCs w:val="21"/>
              </w:rPr>
              <w:t>面进行演示；</w:t>
            </w:r>
          </w:p>
          <w:p w:rsidR="00CB7BFA" w:rsidRPr="004A0DB6" w:rsidRDefault="00CB7BFA" w:rsidP="00CE3E1C">
            <w:pPr>
              <w:autoSpaceDN w:val="0"/>
              <w:textAlignment w:val="center"/>
              <w:rPr>
                <w:rFonts w:ascii="宋体" w:hAnsi="宋体"/>
                <w:color w:val="000000"/>
                <w:szCs w:val="21"/>
              </w:rPr>
            </w:pPr>
            <w:r w:rsidRPr="004A0DB6">
              <w:rPr>
                <w:rFonts w:ascii="宋体" w:hAnsi="宋体"/>
                <w:color w:val="000000"/>
                <w:szCs w:val="21"/>
              </w:rPr>
              <w:t>（2）提供配套电子版，包括：授课PPT、点评PPT、学生操作用表、教师操作用表、学员手册、</w:t>
            </w:r>
            <w:r w:rsidRPr="004A0DB6">
              <w:rPr>
                <w:rFonts w:ascii="宋体" w:hAnsi="宋体"/>
                <w:color w:val="000000"/>
                <w:szCs w:val="21"/>
              </w:rPr>
              <w:lastRenderedPageBreak/>
              <w:t>教师手册、模拟规则、系统操作手册</w:t>
            </w:r>
            <w:r w:rsidRPr="004A0DB6">
              <w:rPr>
                <w:rFonts w:ascii="宋体" w:hAnsi="宋体" w:hint="eastAsia"/>
                <w:color w:val="000000"/>
                <w:szCs w:val="21"/>
              </w:rPr>
              <w:t>。</w:t>
            </w:r>
          </w:p>
          <w:p w:rsidR="00CB7BFA" w:rsidRPr="004A0DB6" w:rsidRDefault="00CB7BFA" w:rsidP="00CE3E1C">
            <w:pPr>
              <w:autoSpaceDN w:val="0"/>
              <w:textAlignment w:val="center"/>
              <w:rPr>
                <w:rFonts w:ascii="宋体" w:hAnsi="宋体"/>
                <w:color w:val="000000"/>
                <w:szCs w:val="21"/>
              </w:rPr>
            </w:pPr>
          </w:p>
          <w:p w:rsidR="00CB7BFA" w:rsidRPr="004A0DB6" w:rsidRDefault="00CB7BFA" w:rsidP="00CE3E1C">
            <w:pPr>
              <w:autoSpaceDN w:val="0"/>
              <w:textAlignment w:val="center"/>
              <w:rPr>
                <w:rFonts w:ascii="宋体" w:hAnsi="宋体"/>
                <w:b/>
              </w:rPr>
            </w:pPr>
            <w:r w:rsidRPr="004A0DB6">
              <w:rPr>
                <w:rFonts w:ascii="宋体" w:hAnsi="宋体" w:hint="eastAsia"/>
                <w:b/>
                <w:color w:val="000000"/>
                <w:szCs w:val="21"/>
              </w:rPr>
              <w:t>（三</w:t>
            </w:r>
            <w:r w:rsidRPr="004A0DB6">
              <w:rPr>
                <w:rFonts w:ascii="宋体" w:hAnsi="宋体" w:hint="eastAsia"/>
                <w:b/>
              </w:rPr>
              <w:t>）</w:t>
            </w:r>
            <w:r w:rsidRPr="004A0DB6">
              <w:rPr>
                <w:rFonts w:ascii="宋体" w:hAnsi="宋体"/>
                <w:b/>
              </w:rPr>
              <w:t>人力资源管理</w:t>
            </w:r>
            <w:r w:rsidRPr="004A0DB6">
              <w:rPr>
                <w:rFonts w:ascii="宋体" w:hAnsi="宋体"/>
                <w:b/>
                <w:color w:val="000000"/>
                <w:kern w:val="0"/>
                <w:szCs w:val="21"/>
              </w:rPr>
              <w:t>电子</w:t>
            </w:r>
            <w:r w:rsidRPr="004A0DB6">
              <w:rPr>
                <w:rFonts w:ascii="宋体" w:hAnsi="宋体"/>
                <w:b/>
              </w:rPr>
              <w:t>沙盘</w:t>
            </w:r>
          </w:p>
          <w:p w:rsidR="00CB7BFA" w:rsidRPr="004A0DB6" w:rsidRDefault="00CB7BFA" w:rsidP="00CE3E1C">
            <w:pPr>
              <w:widowControl/>
              <w:jc w:val="left"/>
              <w:rPr>
                <w:rFonts w:ascii="宋体" w:hAnsi="宋体"/>
                <w:b/>
                <w:color w:val="000000"/>
                <w:kern w:val="0"/>
                <w:szCs w:val="21"/>
              </w:rPr>
            </w:pPr>
            <w:r w:rsidRPr="004A0DB6">
              <w:rPr>
                <w:rFonts w:ascii="宋体" w:hAnsi="宋体" w:hint="eastAsia"/>
                <w:b/>
                <w:color w:val="000000"/>
                <w:kern w:val="0"/>
                <w:szCs w:val="21"/>
              </w:rPr>
              <w:t>1、</w:t>
            </w:r>
            <w:r w:rsidRPr="004A0DB6">
              <w:rPr>
                <w:rFonts w:ascii="宋体" w:hAnsi="宋体"/>
                <w:b/>
                <w:color w:val="000000"/>
                <w:kern w:val="0"/>
                <w:szCs w:val="21"/>
              </w:rPr>
              <w:t>人力资源管理电子沙盘整体功能</w:t>
            </w:r>
          </w:p>
          <w:p w:rsidR="00CB7BFA" w:rsidRPr="004A0DB6" w:rsidRDefault="00CB7BFA" w:rsidP="00CE3E1C">
            <w:pPr>
              <w:widowControl/>
              <w:jc w:val="left"/>
              <w:rPr>
                <w:rFonts w:ascii="宋体" w:hAnsi="宋体"/>
                <w:color w:val="000000"/>
                <w:kern w:val="0"/>
                <w:szCs w:val="21"/>
              </w:rPr>
            </w:pPr>
            <w:r w:rsidRPr="004A0DB6">
              <w:rPr>
                <w:rFonts w:ascii="宋体" w:hAnsi="宋体"/>
                <w:color w:val="000000"/>
                <w:kern w:val="0"/>
                <w:szCs w:val="21"/>
              </w:rPr>
              <w:t>（1）软件包括管理员系统、教师管理系统、学生操作系统三部分</w:t>
            </w:r>
          </w:p>
          <w:p w:rsidR="00CB7BFA" w:rsidRPr="004A0DB6" w:rsidRDefault="00CB7BFA" w:rsidP="00CE3E1C">
            <w:pPr>
              <w:widowControl/>
              <w:jc w:val="left"/>
              <w:rPr>
                <w:rFonts w:ascii="宋体" w:hAnsi="宋体"/>
                <w:color w:val="000000"/>
                <w:kern w:val="0"/>
                <w:szCs w:val="21"/>
              </w:rPr>
            </w:pPr>
            <w:r w:rsidRPr="004A0DB6">
              <w:rPr>
                <w:rFonts w:ascii="宋体" w:hAnsi="宋体"/>
                <w:color w:val="000000"/>
                <w:kern w:val="0"/>
                <w:szCs w:val="21"/>
              </w:rPr>
              <w:t>（2）过程自动记录</w:t>
            </w:r>
          </w:p>
          <w:p w:rsidR="00CB7BFA" w:rsidRPr="004A0DB6" w:rsidRDefault="00CB7BFA" w:rsidP="00CE3E1C">
            <w:pPr>
              <w:widowControl/>
              <w:jc w:val="left"/>
              <w:rPr>
                <w:rFonts w:ascii="宋体" w:hAnsi="宋体"/>
                <w:color w:val="000000"/>
                <w:kern w:val="0"/>
                <w:szCs w:val="21"/>
              </w:rPr>
            </w:pPr>
            <w:r w:rsidRPr="004A0DB6">
              <w:rPr>
                <w:rFonts w:ascii="宋体" w:hAnsi="宋体"/>
                <w:color w:val="000000"/>
                <w:kern w:val="0"/>
                <w:szCs w:val="21"/>
              </w:rPr>
              <w:t>（3）数据实时生成</w:t>
            </w:r>
            <w:r w:rsidRPr="004A0DB6">
              <w:rPr>
                <w:rFonts w:ascii="宋体" w:hAnsi="宋体" w:hint="eastAsia"/>
                <w:color w:val="000000"/>
                <w:kern w:val="0"/>
                <w:szCs w:val="21"/>
              </w:rPr>
              <w:t>，</w:t>
            </w:r>
            <w:r w:rsidRPr="004A0DB6">
              <w:rPr>
                <w:rFonts w:ascii="宋体" w:hAnsi="宋体"/>
                <w:color w:val="000000"/>
                <w:kern w:val="0"/>
                <w:szCs w:val="21"/>
              </w:rPr>
              <w:t>所有历史数据均可实时查询</w:t>
            </w:r>
          </w:p>
          <w:p w:rsidR="00CB7BFA" w:rsidRPr="004A0DB6" w:rsidRDefault="00CB7BFA" w:rsidP="00CE3E1C">
            <w:pPr>
              <w:widowControl/>
              <w:jc w:val="left"/>
              <w:rPr>
                <w:rFonts w:ascii="宋体" w:hAnsi="宋体"/>
                <w:color w:val="000000"/>
                <w:kern w:val="0"/>
                <w:szCs w:val="21"/>
              </w:rPr>
            </w:pPr>
            <w:r w:rsidRPr="004A0DB6">
              <w:rPr>
                <w:rFonts w:ascii="宋体" w:hAnsi="宋体"/>
                <w:color w:val="000000"/>
                <w:kern w:val="0"/>
                <w:szCs w:val="21"/>
              </w:rPr>
              <w:t>（4）预算工具与规则支持</w:t>
            </w:r>
          </w:p>
          <w:p w:rsidR="00CB7BFA" w:rsidRPr="004A0DB6" w:rsidRDefault="00CB7BFA" w:rsidP="00CE3E1C">
            <w:pPr>
              <w:widowControl/>
              <w:jc w:val="left"/>
              <w:rPr>
                <w:rFonts w:ascii="宋体" w:hAnsi="宋体"/>
                <w:color w:val="000000"/>
                <w:kern w:val="0"/>
                <w:szCs w:val="21"/>
              </w:rPr>
            </w:pPr>
            <w:r w:rsidRPr="004A0DB6">
              <w:rPr>
                <w:rFonts w:ascii="宋体" w:hAnsi="宋体"/>
                <w:color w:val="000000"/>
                <w:kern w:val="0"/>
                <w:szCs w:val="21"/>
              </w:rPr>
              <w:t>（5）数据实时查询</w:t>
            </w:r>
            <w:r w:rsidRPr="004A0DB6">
              <w:rPr>
                <w:rFonts w:ascii="宋体" w:hAnsi="宋体" w:hint="eastAsia"/>
                <w:color w:val="000000"/>
                <w:kern w:val="0"/>
                <w:szCs w:val="21"/>
              </w:rPr>
              <w:t>：</w:t>
            </w:r>
            <w:r w:rsidRPr="004A0DB6">
              <w:rPr>
                <w:rFonts w:ascii="宋体" w:hAnsi="宋体"/>
                <w:color w:val="000000"/>
                <w:kern w:val="0"/>
                <w:szCs w:val="21"/>
              </w:rPr>
              <w:t>能实时查询到各小组经营绩效与排名情况；</w:t>
            </w:r>
          </w:p>
          <w:p w:rsidR="00CB7BFA" w:rsidRPr="004A0DB6" w:rsidRDefault="00CB7BFA" w:rsidP="00CE3E1C">
            <w:pPr>
              <w:widowControl/>
              <w:jc w:val="left"/>
              <w:rPr>
                <w:rFonts w:ascii="宋体" w:hAnsi="宋体"/>
                <w:color w:val="000000"/>
                <w:kern w:val="0"/>
                <w:szCs w:val="21"/>
              </w:rPr>
            </w:pPr>
            <w:r w:rsidRPr="004A0DB6">
              <w:rPr>
                <w:rFonts w:ascii="宋体" w:hAnsi="宋体"/>
                <w:color w:val="000000"/>
                <w:kern w:val="0"/>
                <w:szCs w:val="21"/>
              </w:rPr>
              <w:t>（6）模拟经营周期能完成至少二十四个季度的经营周期。</w:t>
            </w:r>
          </w:p>
          <w:p w:rsidR="00CB7BFA" w:rsidRPr="004A0DB6" w:rsidRDefault="00CB7BFA" w:rsidP="00CE3E1C">
            <w:pPr>
              <w:rPr>
                <w:rFonts w:ascii="宋体" w:hAnsi="宋体"/>
                <w:b/>
                <w:bCs/>
              </w:rPr>
            </w:pPr>
            <w:r w:rsidRPr="004A0DB6">
              <w:rPr>
                <w:rFonts w:ascii="宋体" w:hAnsi="宋体" w:hint="eastAsia"/>
                <w:b/>
                <w:bCs/>
              </w:rPr>
              <w:t>2、教师端功能</w:t>
            </w:r>
          </w:p>
          <w:p w:rsidR="00CB7BFA" w:rsidRPr="004A0DB6" w:rsidRDefault="00CB7BFA" w:rsidP="00CE3E1C">
            <w:pPr>
              <w:ind w:firstLineChars="200" w:firstLine="420"/>
              <w:rPr>
                <w:rFonts w:ascii="宋体" w:hAnsi="宋体"/>
                <w:color w:val="000000"/>
                <w:szCs w:val="21"/>
              </w:rPr>
            </w:pPr>
            <w:r w:rsidRPr="004A0DB6">
              <w:rPr>
                <w:rFonts w:ascii="宋体" w:hAnsi="宋体"/>
                <w:color w:val="000000"/>
                <w:szCs w:val="21"/>
              </w:rPr>
              <w:t>教师端</w:t>
            </w:r>
            <w:r w:rsidRPr="004A0DB6">
              <w:rPr>
                <w:rFonts w:ascii="宋体" w:hAnsi="宋体" w:hint="eastAsia"/>
                <w:color w:val="000000"/>
                <w:szCs w:val="21"/>
              </w:rPr>
              <w:t>程</w:t>
            </w:r>
            <w:r w:rsidRPr="004A0DB6">
              <w:rPr>
                <w:rFonts w:ascii="宋体" w:hAnsi="宋体"/>
                <w:color w:val="000000"/>
                <w:szCs w:val="21"/>
              </w:rPr>
              <w:t>序由实践课授课教师或竞赛时裁判使用，主要供教师或裁判调整模拟参数、进行开课管理、控制上课进度、查询小组数据、分析点评成绩等使用。</w:t>
            </w:r>
          </w:p>
          <w:p w:rsidR="00CB7BFA" w:rsidRPr="004A0DB6" w:rsidRDefault="00CB7BFA" w:rsidP="00CE3E1C">
            <w:pPr>
              <w:rPr>
                <w:rFonts w:ascii="宋体" w:hAnsi="宋体"/>
                <w:color w:val="000000"/>
                <w:szCs w:val="21"/>
              </w:rPr>
            </w:pPr>
            <w:r w:rsidRPr="004A0DB6">
              <w:rPr>
                <w:rFonts w:ascii="宋体" w:hAnsi="宋体" w:hint="eastAsia"/>
                <w:color w:val="000000"/>
                <w:szCs w:val="21"/>
              </w:rPr>
              <w:t>（1）</w:t>
            </w:r>
            <w:r w:rsidRPr="004A0DB6">
              <w:rPr>
                <w:rFonts w:ascii="宋体" w:hAnsi="宋体"/>
                <w:color w:val="000000"/>
                <w:szCs w:val="21"/>
              </w:rPr>
              <w:t>学生账号管理：对参加本课程的学生与小组信息进行管理，有单个增加和批量增加功能</w:t>
            </w:r>
            <w:r w:rsidRPr="004A0DB6">
              <w:rPr>
                <w:rFonts w:ascii="宋体" w:hAnsi="宋体" w:hint="eastAsia"/>
              </w:rPr>
              <w:t>；</w:t>
            </w:r>
          </w:p>
          <w:p w:rsidR="00CB7BFA" w:rsidRPr="004A0DB6" w:rsidRDefault="00CB7BFA" w:rsidP="00CE3E1C">
            <w:pPr>
              <w:rPr>
                <w:rFonts w:ascii="宋体" w:hAnsi="宋体"/>
                <w:color w:val="000000"/>
                <w:szCs w:val="21"/>
              </w:rPr>
            </w:pPr>
            <w:r w:rsidRPr="004A0DB6">
              <w:rPr>
                <w:rFonts w:ascii="宋体" w:hAnsi="宋体" w:hint="eastAsia"/>
                <w:color w:val="000000"/>
                <w:szCs w:val="21"/>
              </w:rPr>
              <w:t>（2）</w:t>
            </w:r>
            <w:r w:rsidRPr="004A0DB6">
              <w:rPr>
                <w:rFonts w:ascii="宋体" w:hAnsi="宋体"/>
                <w:color w:val="000000"/>
                <w:szCs w:val="21"/>
              </w:rPr>
              <w:t>市场方案管理：教师在课前可以通过教师控制程序方便地修改设置系统中的各项参数，包括市场需求规模、人才供应规模、各项费用等等，系统能自动生成新的参数方案。教师根据自己的教学需要进行个性化修改，满足不同专业学生、不同知识背景的授课需要</w:t>
            </w:r>
            <w:r w:rsidRPr="004A0DB6">
              <w:rPr>
                <w:rFonts w:ascii="宋体" w:hAnsi="宋体" w:hint="eastAsia"/>
              </w:rPr>
              <w:t>；</w:t>
            </w:r>
          </w:p>
          <w:p w:rsidR="00CB7BFA" w:rsidRPr="004A0DB6" w:rsidRDefault="00CB7BFA" w:rsidP="00CE3E1C">
            <w:pPr>
              <w:rPr>
                <w:rFonts w:ascii="宋体" w:hAnsi="宋体"/>
                <w:color w:val="000000"/>
                <w:szCs w:val="21"/>
              </w:rPr>
            </w:pPr>
            <w:r w:rsidRPr="004A0DB6">
              <w:rPr>
                <w:rFonts w:ascii="宋体" w:hAnsi="宋体" w:hint="eastAsia"/>
                <w:color w:val="000000"/>
                <w:szCs w:val="21"/>
              </w:rPr>
              <w:t>（3）</w:t>
            </w:r>
            <w:r w:rsidRPr="004A0DB6">
              <w:rPr>
                <w:rFonts w:ascii="宋体" w:hAnsi="宋体"/>
                <w:color w:val="000000"/>
                <w:szCs w:val="21"/>
              </w:rPr>
              <w:t>教学任务管理</w:t>
            </w:r>
            <w:r w:rsidRPr="004A0DB6">
              <w:rPr>
                <w:rFonts w:ascii="宋体" w:hAnsi="宋体" w:hint="eastAsia"/>
                <w:color w:val="000000"/>
                <w:szCs w:val="21"/>
              </w:rPr>
              <w:t>，能进行：</w:t>
            </w:r>
          </w:p>
          <w:p w:rsidR="00CB7BFA" w:rsidRPr="004A0DB6" w:rsidRDefault="00CB7BFA" w:rsidP="00CE3E1C">
            <w:pPr>
              <w:rPr>
                <w:rFonts w:ascii="宋体" w:hAnsi="宋体"/>
                <w:color w:val="000000"/>
                <w:szCs w:val="21"/>
              </w:rPr>
            </w:pPr>
            <w:r w:rsidRPr="004A0DB6">
              <w:rPr>
                <w:rFonts w:ascii="宋体" w:hAnsi="宋体"/>
                <w:color w:val="000000"/>
                <w:szCs w:val="21"/>
              </w:rPr>
              <w:t>运营进程控制</w:t>
            </w:r>
          </w:p>
          <w:p w:rsidR="00CB7BFA" w:rsidRPr="004A0DB6" w:rsidRDefault="00CB7BFA" w:rsidP="00CE3E1C">
            <w:pPr>
              <w:rPr>
                <w:rFonts w:ascii="宋体" w:hAnsi="宋体"/>
                <w:color w:val="000000"/>
                <w:szCs w:val="21"/>
              </w:rPr>
            </w:pPr>
            <w:r w:rsidRPr="004A0DB6">
              <w:rPr>
                <w:rFonts w:ascii="宋体" w:hAnsi="宋体"/>
                <w:color w:val="000000"/>
                <w:szCs w:val="21"/>
              </w:rPr>
              <w:t>经营状态查询</w:t>
            </w:r>
          </w:p>
          <w:p w:rsidR="00CB7BFA" w:rsidRPr="004A0DB6" w:rsidRDefault="00CB7BFA" w:rsidP="00CE3E1C">
            <w:pPr>
              <w:rPr>
                <w:rFonts w:ascii="宋体" w:hAnsi="宋体"/>
                <w:color w:val="000000"/>
                <w:szCs w:val="21"/>
              </w:rPr>
            </w:pPr>
            <w:r w:rsidRPr="004A0DB6">
              <w:rPr>
                <w:rFonts w:ascii="宋体" w:hAnsi="宋体"/>
                <w:color w:val="000000"/>
                <w:szCs w:val="21"/>
              </w:rPr>
              <w:t>综合数据查询</w:t>
            </w:r>
            <w:r w:rsidRPr="004A0DB6">
              <w:rPr>
                <w:rFonts w:ascii="宋体" w:hAnsi="宋体" w:hint="eastAsia"/>
                <w:color w:val="000000"/>
                <w:szCs w:val="21"/>
              </w:rPr>
              <w:t>：</w:t>
            </w:r>
            <w:r w:rsidRPr="004A0DB6">
              <w:rPr>
                <w:rFonts w:ascii="宋体" w:hAnsi="宋体"/>
                <w:color w:val="000000"/>
                <w:szCs w:val="21"/>
              </w:rPr>
              <w:t>包括盈利能力指标</w:t>
            </w:r>
            <w:r w:rsidRPr="004A0DB6">
              <w:rPr>
                <w:rFonts w:ascii="宋体" w:hAnsi="宋体" w:hint="eastAsia"/>
                <w:color w:val="000000"/>
                <w:szCs w:val="21"/>
              </w:rPr>
              <w:t>、</w:t>
            </w:r>
            <w:r w:rsidRPr="004A0DB6">
              <w:rPr>
                <w:rFonts w:ascii="宋体" w:hAnsi="宋体"/>
                <w:color w:val="000000"/>
                <w:szCs w:val="21"/>
              </w:rPr>
              <w:t>运作能力指标</w:t>
            </w:r>
            <w:r w:rsidRPr="004A0DB6">
              <w:rPr>
                <w:rFonts w:ascii="宋体" w:hAnsi="宋体" w:hint="eastAsia"/>
                <w:color w:val="000000"/>
                <w:szCs w:val="21"/>
              </w:rPr>
              <w:t>、</w:t>
            </w:r>
            <w:r w:rsidRPr="004A0DB6">
              <w:rPr>
                <w:rFonts w:ascii="宋体" w:hAnsi="宋体"/>
                <w:color w:val="000000"/>
                <w:szCs w:val="21"/>
              </w:rPr>
              <w:t>经营对比</w:t>
            </w:r>
            <w:r w:rsidRPr="004A0DB6">
              <w:rPr>
                <w:rFonts w:ascii="宋体" w:hAnsi="宋体" w:hint="eastAsia"/>
                <w:color w:val="000000"/>
                <w:szCs w:val="21"/>
              </w:rPr>
              <w:t>等。</w:t>
            </w:r>
          </w:p>
          <w:p w:rsidR="00CB7BFA" w:rsidRPr="004A0DB6" w:rsidRDefault="00CB7BFA" w:rsidP="00CE3E1C">
            <w:pPr>
              <w:rPr>
                <w:rFonts w:ascii="宋体" w:hAnsi="宋体"/>
                <w:b/>
                <w:bCs/>
              </w:rPr>
            </w:pPr>
            <w:r w:rsidRPr="004A0DB6">
              <w:rPr>
                <w:rFonts w:ascii="宋体" w:hAnsi="宋体" w:hint="eastAsia"/>
                <w:b/>
                <w:bCs/>
              </w:rPr>
              <w:t>3、学生端功能</w:t>
            </w:r>
          </w:p>
          <w:p w:rsidR="00CB7BFA" w:rsidRPr="004A0DB6" w:rsidRDefault="00CB7BFA" w:rsidP="00CE3E1C">
            <w:pPr>
              <w:rPr>
                <w:rFonts w:ascii="宋体" w:hAnsi="宋体"/>
                <w:color w:val="000000"/>
                <w:szCs w:val="21"/>
              </w:rPr>
            </w:pPr>
            <w:r w:rsidRPr="004A0DB6">
              <w:rPr>
                <w:rFonts w:ascii="宋体" w:hAnsi="宋体" w:hint="eastAsia"/>
              </w:rPr>
              <w:t>学生</w:t>
            </w:r>
            <w:proofErr w:type="gramStart"/>
            <w:r w:rsidRPr="004A0DB6">
              <w:rPr>
                <w:rFonts w:ascii="宋体" w:hAnsi="宋体" w:hint="eastAsia"/>
              </w:rPr>
              <w:t>端功能</w:t>
            </w:r>
            <w:proofErr w:type="gramEnd"/>
            <w:r w:rsidRPr="004A0DB6">
              <w:rPr>
                <w:rFonts w:ascii="宋体" w:hAnsi="宋体" w:hint="eastAsia"/>
              </w:rPr>
              <w:t>包括人力资源规划模块、招聘与成本模块、培训与薪酬模块、士气与能力模块和绩效管理模块。</w:t>
            </w:r>
          </w:p>
          <w:p w:rsidR="00CB7BFA" w:rsidRPr="004A0DB6" w:rsidRDefault="00CB7BFA" w:rsidP="00CE3E1C">
            <w:pPr>
              <w:rPr>
                <w:rFonts w:ascii="宋体" w:hAnsi="宋体"/>
                <w:color w:val="000000"/>
                <w:szCs w:val="21"/>
              </w:rPr>
            </w:pPr>
            <w:r w:rsidRPr="004A0DB6">
              <w:rPr>
                <w:rFonts w:ascii="宋体" w:hAnsi="宋体" w:hint="eastAsia"/>
                <w:color w:val="000000"/>
                <w:szCs w:val="21"/>
              </w:rPr>
              <w:t>（1）</w:t>
            </w:r>
            <w:r w:rsidRPr="004A0DB6">
              <w:rPr>
                <w:rFonts w:ascii="宋体" w:hAnsi="宋体"/>
                <w:color w:val="000000"/>
                <w:szCs w:val="21"/>
              </w:rPr>
              <w:t>在人力资源管理沙盘模拟系统中，每个小组需要竞争形势、市场需求、人才供应的变化独立做出众多的经营决策，这些经营决策涉及企业人力资源管理的各个方面</w:t>
            </w:r>
            <w:r w:rsidRPr="004A0DB6">
              <w:rPr>
                <w:rFonts w:ascii="宋体" w:hAnsi="宋体" w:hint="eastAsia"/>
                <w:color w:val="000000"/>
                <w:szCs w:val="21"/>
              </w:rPr>
              <w:t>；</w:t>
            </w:r>
          </w:p>
          <w:p w:rsidR="00CB7BFA" w:rsidRPr="004A0DB6" w:rsidRDefault="00CB7BFA" w:rsidP="00CE3E1C">
            <w:pPr>
              <w:rPr>
                <w:rFonts w:ascii="宋体" w:hAnsi="宋体"/>
                <w:color w:val="000000"/>
                <w:szCs w:val="21"/>
              </w:rPr>
            </w:pPr>
            <w:r w:rsidRPr="004A0DB6">
              <w:rPr>
                <w:rFonts w:ascii="宋体" w:hAnsi="宋体" w:hint="eastAsia"/>
                <w:color w:val="000000"/>
                <w:szCs w:val="21"/>
              </w:rPr>
              <w:t>（2）</w:t>
            </w:r>
            <w:r w:rsidRPr="004A0DB6">
              <w:rPr>
                <w:rFonts w:ascii="宋体" w:hAnsi="宋体"/>
                <w:color w:val="000000"/>
                <w:szCs w:val="21"/>
              </w:rPr>
              <w:t>所有小组组建的公司之间是相互对抗竞争的，每个公司的目标就是使公司实现经营目标，提升人才价值，并战胜其他公司。因此，如何思考并制定出有效的各项决策，是取得胜利的关键</w:t>
            </w:r>
            <w:r w:rsidRPr="004A0DB6">
              <w:rPr>
                <w:rFonts w:ascii="宋体" w:hAnsi="宋体" w:hint="eastAsia"/>
                <w:color w:val="000000"/>
                <w:szCs w:val="21"/>
              </w:rPr>
              <w:t>；</w:t>
            </w:r>
          </w:p>
          <w:p w:rsidR="00CB7BFA" w:rsidRPr="004A0DB6" w:rsidRDefault="00CB7BFA" w:rsidP="00CE3E1C">
            <w:pPr>
              <w:rPr>
                <w:rFonts w:ascii="宋体" w:hAnsi="宋体"/>
                <w:bCs/>
                <w:color w:val="000000"/>
                <w:szCs w:val="21"/>
              </w:rPr>
            </w:pPr>
            <w:r w:rsidRPr="004A0DB6">
              <w:rPr>
                <w:rFonts w:ascii="宋体" w:hAnsi="宋体" w:hint="eastAsia"/>
                <w:color w:val="000000"/>
                <w:szCs w:val="21"/>
              </w:rPr>
              <w:t>（3）</w:t>
            </w:r>
            <w:r w:rsidRPr="004A0DB6">
              <w:rPr>
                <w:rFonts w:ascii="宋体" w:hAnsi="宋体"/>
                <w:color w:val="000000"/>
                <w:szCs w:val="21"/>
              </w:rPr>
              <w:t>学生端程序</w:t>
            </w:r>
            <w:r w:rsidRPr="004A0DB6">
              <w:rPr>
                <w:rFonts w:ascii="宋体" w:hAnsi="宋体"/>
                <w:bCs/>
                <w:color w:val="000000"/>
                <w:szCs w:val="21"/>
              </w:rPr>
              <w:t>系统</w:t>
            </w:r>
            <w:r w:rsidRPr="004A0DB6">
              <w:rPr>
                <w:rFonts w:ascii="宋体" w:hAnsi="宋体" w:hint="eastAsia"/>
                <w:bCs/>
                <w:color w:val="000000"/>
                <w:szCs w:val="21"/>
              </w:rPr>
              <w:t>应</w:t>
            </w:r>
            <w:r w:rsidRPr="004A0DB6">
              <w:rPr>
                <w:rFonts w:ascii="宋体" w:hAnsi="宋体"/>
                <w:bCs/>
                <w:color w:val="000000"/>
                <w:szCs w:val="21"/>
              </w:rPr>
              <w:t>提供紧急融资、申请破产、</w:t>
            </w:r>
            <w:proofErr w:type="gramStart"/>
            <w:r w:rsidRPr="004A0DB6">
              <w:rPr>
                <w:rFonts w:ascii="宋体" w:hAnsi="宋体"/>
                <w:bCs/>
                <w:color w:val="000000"/>
                <w:szCs w:val="21"/>
              </w:rPr>
              <w:t>经费回账和</w:t>
            </w:r>
            <w:proofErr w:type="gramEnd"/>
            <w:r w:rsidRPr="004A0DB6">
              <w:rPr>
                <w:rFonts w:ascii="宋体" w:hAnsi="宋体"/>
                <w:bCs/>
                <w:color w:val="000000"/>
                <w:szCs w:val="21"/>
              </w:rPr>
              <w:t>紧急申请等功能</w:t>
            </w:r>
            <w:r w:rsidRPr="004A0DB6">
              <w:rPr>
                <w:rFonts w:ascii="宋体" w:hAnsi="宋体" w:hint="eastAsia"/>
                <w:bCs/>
                <w:color w:val="000000"/>
                <w:szCs w:val="21"/>
              </w:rPr>
              <w:t>；</w:t>
            </w:r>
          </w:p>
          <w:p w:rsidR="00CB7BFA" w:rsidRPr="004A0DB6" w:rsidRDefault="00CB7BFA" w:rsidP="00CE3E1C">
            <w:pPr>
              <w:rPr>
                <w:rFonts w:ascii="宋体" w:hAnsi="宋体"/>
                <w:bCs/>
                <w:color w:val="000000"/>
                <w:szCs w:val="21"/>
              </w:rPr>
            </w:pPr>
            <w:r w:rsidRPr="004A0DB6">
              <w:rPr>
                <w:rFonts w:ascii="宋体" w:hAnsi="宋体" w:hint="eastAsia"/>
                <w:color w:val="000000"/>
                <w:szCs w:val="21"/>
              </w:rPr>
              <w:t>（4）</w:t>
            </w:r>
            <w:r w:rsidRPr="004A0DB6">
              <w:rPr>
                <w:rFonts w:ascii="宋体" w:hAnsi="宋体"/>
                <w:color w:val="000000"/>
                <w:szCs w:val="21"/>
              </w:rPr>
              <w:t>学生端程序</w:t>
            </w:r>
            <w:r w:rsidRPr="004A0DB6">
              <w:rPr>
                <w:rFonts w:ascii="宋体" w:hAnsi="宋体"/>
                <w:bCs/>
                <w:color w:val="000000"/>
                <w:szCs w:val="21"/>
              </w:rPr>
              <w:t>系统</w:t>
            </w:r>
            <w:r w:rsidRPr="004A0DB6">
              <w:rPr>
                <w:rFonts w:ascii="宋体" w:hAnsi="宋体" w:hint="eastAsia"/>
                <w:bCs/>
                <w:color w:val="000000"/>
                <w:szCs w:val="21"/>
              </w:rPr>
              <w:t>应</w:t>
            </w:r>
            <w:r w:rsidRPr="004A0DB6">
              <w:rPr>
                <w:rFonts w:ascii="宋体" w:hAnsi="宋体"/>
                <w:bCs/>
                <w:color w:val="000000"/>
                <w:szCs w:val="21"/>
              </w:rPr>
              <w:t>提供产品生产与交货：利用各级员工的生产能力生产产品，并利用市场供需平衡方式进行销售，即供大于求，市场需求价格下降，供小于求，市场需求价格上升</w:t>
            </w:r>
            <w:r w:rsidRPr="004A0DB6">
              <w:rPr>
                <w:rFonts w:ascii="宋体" w:hAnsi="宋体" w:hint="eastAsia"/>
                <w:bCs/>
                <w:color w:val="000000"/>
                <w:szCs w:val="21"/>
              </w:rPr>
              <w:t>；</w:t>
            </w:r>
          </w:p>
          <w:p w:rsidR="00CB7BFA" w:rsidRPr="004A0DB6" w:rsidRDefault="00CB7BFA" w:rsidP="00CE3E1C">
            <w:pPr>
              <w:rPr>
                <w:rFonts w:ascii="宋体" w:hAnsi="宋体"/>
                <w:color w:val="000000"/>
                <w:szCs w:val="21"/>
              </w:rPr>
            </w:pPr>
            <w:r w:rsidRPr="004A0DB6">
              <w:rPr>
                <w:rFonts w:ascii="宋体" w:hAnsi="宋体" w:hint="eastAsia"/>
                <w:color w:val="000000"/>
                <w:szCs w:val="21"/>
              </w:rPr>
              <w:t>（5）</w:t>
            </w:r>
            <w:r w:rsidRPr="004A0DB6">
              <w:rPr>
                <w:rFonts w:ascii="宋体" w:hAnsi="宋体"/>
                <w:color w:val="000000"/>
                <w:szCs w:val="21"/>
              </w:rPr>
              <w:t>可以通过学生端程序实时了解人力资源管理各个方面的数据信息，所有数据动态生成，实时响应。具体功能：现金流、人员价值、薪酬明细、生产明细、培训明细、销售明细、企业福利、管理人员奖金、员工流失、历年排名。</w:t>
            </w:r>
          </w:p>
          <w:p w:rsidR="00CB7BFA" w:rsidRPr="004A0DB6" w:rsidRDefault="00CB7BFA" w:rsidP="00CE3E1C">
            <w:pPr>
              <w:rPr>
                <w:rFonts w:ascii="宋体" w:hAnsi="宋体"/>
                <w:bCs/>
                <w:color w:val="000000"/>
                <w:szCs w:val="21"/>
              </w:rPr>
            </w:pPr>
          </w:p>
          <w:p w:rsidR="00CB7BFA" w:rsidRPr="004A0DB6" w:rsidRDefault="00CB7BFA" w:rsidP="007A37E5">
            <w:pPr>
              <w:pStyle w:val="a7"/>
              <w:numPr>
                <w:ilvl w:val="0"/>
                <w:numId w:val="31"/>
              </w:numPr>
              <w:ind w:firstLineChars="0"/>
              <w:rPr>
                <w:rFonts w:ascii="宋体" w:hAnsi="宋体"/>
                <w:b/>
                <w:szCs w:val="22"/>
              </w:rPr>
            </w:pPr>
            <w:r w:rsidRPr="004A0DB6">
              <w:rPr>
                <w:rFonts w:ascii="宋体" w:hAnsi="宋体" w:hint="eastAsia"/>
                <w:b/>
                <w:szCs w:val="22"/>
              </w:rPr>
              <w:t>其他要求</w:t>
            </w:r>
          </w:p>
          <w:p w:rsidR="00CB7BFA" w:rsidRPr="004A0DB6" w:rsidRDefault="00CB7BFA" w:rsidP="007A37E5">
            <w:pPr>
              <w:pStyle w:val="ab"/>
              <w:numPr>
                <w:ilvl w:val="0"/>
                <w:numId w:val="32"/>
              </w:numPr>
              <w:spacing w:beforeLines="0" w:afterLines="0" w:line="240" w:lineRule="auto"/>
              <w:ind w:firstLineChars="0"/>
              <w:rPr>
                <w:rFonts w:ascii="宋体"/>
              </w:rPr>
            </w:pPr>
            <w:r w:rsidRPr="004A0DB6">
              <w:rPr>
                <w:rFonts w:ascii="宋体" w:hint="eastAsia"/>
              </w:rPr>
              <w:t>提供至少3年免费升级维护服务。</w:t>
            </w:r>
          </w:p>
          <w:p w:rsidR="00CB7BFA" w:rsidRPr="004A0DB6" w:rsidRDefault="00CB7BFA" w:rsidP="007A37E5">
            <w:pPr>
              <w:pStyle w:val="ab"/>
              <w:numPr>
                <w:ilvl w:val="0"/>
                <w:numId w:val="32"/>
              </w:numPr>
              <w:spacing w:beforeLines="0" w:afterLines="0" w:line="240" w:lineRule="auto"/>
              <w:ind w:firstLineChars="0"/>
              <w:rPr>
                <w:rFonts w:ascii="宋体"/>
              </w:rPr>
            </w:pPr>
            <w:r w:rsidRPr="004A0DB6">
              <w:rPr>
                <w:rFonts w:ascii="宋体" w:hint="eastAsia"/>
              </w:rPr>
              <w:t>提供软件上门安装和培训服务，初次培训不少于12小时，半年内不少于24小时。</w:t>
            </w:r>
          </w:p>
          <w:p w:rsidR="00CB7BFA" w:rsidRPr="004A0DB6" w:rsidRDefault="00CB7BFA" w:rsidP="00CE3E1C">
            <w:pPr>
              <w:pStyle w:val="ab"/>
              <w:spacing w:beforeLines="0" w:afterLines="0" w:line="240" w:lineRule="auto"/>
              <w:ind w:firstLineChars="0" w:firstLine="0"/>
              <w:rPr>
                <w:rFonts w:ascii="宋体"/>
              </w:rPr>
            </w:pPr>
            <w:r w:rsidRPr="004A0DB6">
              <w:rPr>
                <w:rFonts w:ascii="宋体" w:hint="eastAsia"/>
              </w:rPr>
              <w:t>3、提供企业该平台近三年在广东省内高校的应用案例，以保障售后服务质量。</w:t>
            </w:r>
          </w:p>
          <w:p w:rsidR="00CB7BFA" w:rsidRPr="007A37E5" w:rsidRDefault="00CB7BFA" w:rsidP="00CE3E1C">
            <w:pPr>
              <w:pStyle w:val="ab"/>
              <w:numPr>
                <w:ilvl w:val="0"/>
                <w:numId w:val="35"/>
              </w:numPr>
              <w:spacing w:beforeLines="0" w:afterLines="0" w:line="240" w:lineRule="auto"/>
              <w:ind w:firstLineChars="0"/>
              <w:rPr>
                <w:rFonts w:ascii="宋体"/>
              </w:rPr>
            </w:pPr>
            <w:r w:rsidRPr="004A0DB6">
              <w:rPr>
                <w:rFonts w:ascii="宋体" w:hint="eastAsia"/>
              </w:rPr>
              <w:t>近一年可以协助组队参加广东省或全国性</w:t>
            </w:r>
            <w:r w:rsidRPr="004A0DB6">
              <w:rPr>
                <w:rFonts w:ascii="宋体"/>
              </w:rPr>
              <w:t>人力资源</w:t>
            </w:r>
            <w:r w:rsidRPr="004A0DB6">
              <w:rPr>
                <w:rFonts w:ascii="宋体" w:hint="eastAsia"/>
              </w:rPr>
              <w:t>沙盘</w:t>
            </w:r>
            <w:r w:rsidRPr="004A0DB6">
              <w:rPr>
                <w:rFonts w:ascii="宋体"/>
              </w:rPr>
              <w:t>大赛</w:t>
            </w:r>
            <w:r w:rsidRPr="004A0DB6">
              <w:rPr>
                <w:rFonts w:ascii="宋体" w:hint="eastAsia"/>
              </w:rPr>
              <w:t>，并能在两年内协助</w:t>
            </w:r>
            <w:r w:rsidRPr="004A0DB6">
              <w:rPr>
                <w:rFonts w:ascii="宋体"/>
              </w:rPr>
              <w:t>校方</w:t>
            </w:r>
            <w:r w:rsidRPr="004A0DB6">
              <w:rPr>
                <w:rFonts w:ascii="宋体" w:hint="eastAsia"/>
              </w:rPr>
              <w:t>举办校级人力资源沙盘大赛。</w:t>
            </w:r>
          </w:p>
        </w:tc>
      </w:tr>
    </w:tbl>
    <w:p w:rsidR="00CB7BFA" w:rsidRDefault="00CB7BFA" w:rsidP="00CB7BFA">
      <w:pPr>
        <w:rPr>
          <w:rFonts w:ascii="黑体" w:eastAsia="黑体" w:hAnsi="黑体" w:cs="黑体"/>
          <w:sz w:val="44"/>
          <w:szCs w:val="44"/>
        </w:rPr>
      </w:pPr>
    </w:p>
    <w:p w:rsidR="00CB7BFA" w:rsidRPr="00980782" w:rsidRDefault="00CB7BFA" w:rsidP="00980782">
      <w:pPr>
        <w:pStyle w:val="a7"/>
        <w:numPr>
          <w:ilvl w:val="0"/>
          <w:numId w:val="36"/>
        </w:numPr>
        <w:ind w:firstLineChars="0"/>
        <w:rPr>
          <w:rFonts w:ascii="黑体" w:eastAsia="黑体" w:hAnsi="黑体" w:cs="黑体"/>
          <w:sz w:val="44"/>
          <w:szCs w:val="44"/>
        </w:rPr>
      </w:pPr>
      <w:r w:rsidRPr="00980782">
        <w:rPr>
          <w:rFonts w:ascii="仿宋" w:eastAsia="仿宋" w:hAnsi="仿宋" w:cs="宋体" w:hint="eastAsia"/>
          <w:b/>
          <w:color w:val="000000"/>
          <w:kern w:val="0"/>
          <w:sz w:val="28"/>
          <w:szCs w:val="28"/>
        </w:rPr>
        <w:lastRenderedPageBreak/>
        <w:t>包二：</w:t>
      </w:r>
    </w:p>
    <w:tbl>
      <w:tblPr>
        <w:tblW w:w="0" w:type="auto"/>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8773"/>
      </w:tblGrid>
      <w:tr w:rsidR="00CB7BFA" w:rsidRPr="004A0DB6" w:rsidTr="0094302F">
        <w:trPr>
          <w:trHeight w:val="496"/>
          <w:jc w:val="center"/>
        </w:trPr>
        <w:tc>
          <w:tcPr>
            <w:tcW w:w="1167" w:type="dxa"/>
            <w:vAlign w:val="center"/>
          </w:tcPr>
          <w:p w:rsidR="00CB7BFA" w:rsidRPr="004A0DB6" w:rsidRDefault="00CB7BFA" w:rsidP="00B45979">
            <w:pPr>
              <w:jc w:val="center"/>
              <w:rPr>
                <w:rFonts w:ascii="宋体" w:hAnsi="宋体"/>
                <w:b/>
                <w:szCs w:val="22"/>
              </w:rPr>
            </w:pPr>
            <w:r w:rsidRPr="004A0DB6">
              <w:rPr>
                <w:rFonts w:ascii="宋体" w:hAnsi="宋体"/>
                <w:b/>
                <w:szCs w:val="22"/>
              </w:rPr>
              <w:t>产品名称</w:t>
            </w:r>
          </w:p>
        </w:tc>
        <w:tc>
          <w:tcPr>
            <w:tcW w:w="8773" w:type="dxa"/>
            <w:vAlign w:val="center"/>
          </w:tcPr>
          <w:p w:rsidR="00CB7BFA" w:rsidRPr="004A0DB6" w:rsidRDefault="00CB7BFA" w:rsidP="00B45979">
            <w:pPr>
              <w:jc w:val="center"/>
              <w:rPr>
                <w:rFonts w:ascii="宋体" w:hAnsi="宋体"/>
                <w:b/>
                <w:szCs w:val="22"/>
              </w:rPr>
            </w:pPr>
            <w:r w:rsidRPr="004A0DB6">
              <w:rPr>
                <w:rFonts w:ascii="宋体" w:hAnsi="宋体"/>
                <w:b/>
                <w:szCs w:val="22"/>
              </w:rPr>
              <w:t>技术参数</w:t>
            </w:r>
          </w:p>
        </w:tc>
      </w:tr>
      <w:tr w:rsidR="00CB7BFA" w:rsidRPr="004A0DB6" w:rsidTr="0094302F">
        <w:trPr>
          <w:jc w:val="center"/>
        </w:trPr>
        <w:tc>
          <w:tcPr>
            <w:tcW w:w="1167" w:type="dxa"/>
            <w:vAlign w:val="center"/>
          </w:tcPr>
          <w:p w:rsidR="00CB7BFA" w:rsidRPr="0094302F" w:rsidRDefault="00CB7BFA" w:rsidP="00B45979">
            <w:pPr>
              <w:rPr>
                <w:rFonts w:ascii="宋体" w:hAnsi="宋体"/>
                <w:b/>
                <w:szCs w:val="22"/>
              </w:rPr>
            </w:pPr>
            <w:r w:rsidRPr="0094302F">
              <w:rPr>
                <w:rFonts w:ascii="宋体" w:hAnsi="宋体"/>
                <w:b/>
                <w:szCs w:val="22"/>
              </w:rPr>
              <w:t>人才测评系统</w:t>
            </w:r>
          </w:p>
        </w:tc>
        <w:tc>
          <w:tcPr>
            <w:tcW w:w="8773" w:type="dxa"/>
            <w:vAlign w:val="center"/>
          </w:tcPr>
          <w:p w:rsidR="00CB7BFA" w:rsidRPr="004A0DB6" w:rsidRDefault="00CB7BFA" w:rsidP="00B45979">
            <w:pPr>
              <w:widowControl/>
              <w:rPr>
                <w:rFonts w:ascii="宋体" w:hAnsi="宋体"/>
                <w:b/>
                <w:bCs/>
                <w:color w:val="000000"/>
                <w:kern w:val="0"/>
                <w:szCs w:val="21"/>
              </w:rPr>
            </w:pPr>
            <w:r w:rsidRPr="004A0DB6">
              <w:rPr>
                <w:rFonts w:ascii="宋体" w:hAnsi="宋体" w:hint="eastAsia"/>
                <w:b/>
                <w:bCs/>
                <w:color w:val="000000"/>
                <w:kern w:val="0"/>
                <w:szCs w:val="21"/>
              </w:rPr>
              <w:t>一、</w:t>
            </w:r>
            <w:r w:rsidRPr="004A0DB6">
              <w:rPr>
                <w:rFonts w:ascii="宋体" w:hAnsi="宋体"/>
                <w:b/>
                <w:szCs w:val="22"/>
              </w:rPr>
              <w:t>人才测评系统</w:t>
            </w:r>
            <w:r w:rsidRPr="004A0DB6">
              <w:rPr>
                <w:rFonts w:ascii="宋体" w:hAnsi="宋体" w:hint="eastAsia"/>
                <w:b/>
                <w:bCs/>
                <w:color w:val="000000"/>
                <w:kern w:val="0"/>
                <w:szCs w:val="21"/>
              </w:rPr>
              <w:t>整体要求</w:t>
            </w:r>
          </w:p>
          <w:p w:rsidR="00CB7BFA" w:rsidRPr="004A0DB6" w:rsidRDefault="00CB7BFA" w:rsidP="00B45979">
            <w:pPr>
              <w:pStyle w:val="ab"/>
              <w:spacing w:beforeLines="0" w:afterLines="0" w:line="240" w:lineRule="auto"/>
              <w:ind w:firstLineChars="0" w:firstLine="0"/>
              <w:rPr>
                <w:rFonts w:ascii="宋体"/>
                <w:color w:val="000000"/>
              </w:rPr>
            </w:pPr>
            <w:r w:rsidRPr="004A0DB6">
              <w:rPr>
                <w:rFonts w:ascii="宋体" w:hint="eastAsia"/>
                <w:color w:val="000000"/>
              </w:rPr>
              <w:t>（1）人力资源教学软件一套，满足人力资源课程教学</w:t>
            </w:r>
            <w:r w:rsidRPr="004A0DB6">
              <w:rPr>
                <w:rFonts w:ascii="宋体" w:hint="eastAsia"/>
              </w:rPr>
              <w:t>；</w:t>
            </w:r>
          </w:p>
          <w:p w:rsidR="00CB7BFA" w:rsidRPr="004A0DB6" w:rsidRDefault="00CB7BFA" w:rsidP="00B45979">
            <w:pPr>
              <w:pStyle w:val="ab"/>
              <w:spacing w:beforeLines="0" w:afterLines="0" w:line="240" w:lineRule="auto"/>
              <w:ind w:firstLineChars="0" w:firstLine="0"/>
              <w:rPr>
                <w:rFonts w:ascii="宋体"/>
                <w:color w:val="000000"/>
              </w:rPr>
            </w:pPr>
            <w:r w:rsidRPr="004A0DB6">
              <w:rPr>
                <w:rFonts w:ascii="宋体" w:hint="eastAsia"/>
                <w:color w:val="000000"/>
              </w:rPr>
              <w:t>（2）B/S（Browser/Server）架构，管理和</w:t>
            </w:r>
            <w:proofErr w:type="gramStart"/>
            <w:r w:rsidRPr="004A0DB6">
              <w:rPr>
                <w:rFonts w:ascii="宋体" w:hint="eastAsia"/>
                <w:color w:val="000000"/>
              </w:rPr>
              <w:t>测评均</w:t>
            </w:r>
            <w:proofErr w:type="gramEnd"/>
            <w:r w:rsidRPr="004A0DB6">
              <w:rPr>
                <w:rFonts w:ascii="宋体" w:hint="eastAsia"/>
                <w:color w:val="000000"/>
              </w:rPr>
              <w:t>通过网页浏览器访问数据库，无须安装终端软件。</w:t>
            </w:r>
            <w:r w:rsidRPr="004A0DB6">
              <w:rPr>
                <w:rFonts w:ascii="宋体" w:hint="eastAsia"/>
              </w:rPr>
              <w:t>浏览器界面友好，测评管理简单方便，界面操作灵活，使用者只要通过浏览器即可以实现端到端的操作与管理。采取多级角色分配构架，贴合学校教学管理实际情况，方便教师以及机房管理员进行教学管理；</w:t>
            </w:r>
          </w:p>
          <w:p w:rsidR="00CB7BFA" w:rsidRPr="004A0DB6" w:rsidRDefault="00CB7BFA" w:rsidP="00B45979">
            <w:pPr>
              <w:pStyle w:val="ab"/>
              <w:spacing w:beforeLines="0" w:afterLines="0" w:line="240" w:lineRule="auto"/>
              <w:ind w:firstLineChars="0" w:firstLine="0"/>
              <w:rPr>
                <w:rFonts w:ascii="宋体"/>
                <w:color w:val="000000"/>
              </w:rPr>
            </w:pPr>
            <w:r w:rsidRPr="004A0DB6">
              <w:rPr>
                <w:rFonts w:ascii="宋体" w:hint="eastAsia"/>
                <w:color w:val="000000"/>
              </w:rPr>
              <w:t>（3）拥有独立的教师登陆端口和学生登陆端口，并在教师管理端口可以进行分级管理</w:t>
            </w:r>
            <w:r w:rsidRPr="004A0DB6">
              <w:rPr>
                <w:rFonts w:ascii="宋体" w:hint="eastAsia"/>
              </w:rPr>
              <w:t>；</w:t>
            </w:r>
          </w:p>
          <w:p w:rsidR="00CB7BFA" w:rsidRPr="004A0DB6" w:rsidRDefault="00CB7BFA" w:rsidP="00B45979">
            <w:pPr>
              <w:pStyle w:val="ab"/>
              <w:spacing w:beforeLines="0" w:afterLines="0" w:line="240" w:lineRule="auto"/>
              <w:ind w:firstLineChars="0" w:firstLine="0"/>
              <w:rPr>
                <w:rFonts w:ascii="宋体"/>
                <w:color w:val="000000"/>
              </w:rPr>
            </w:pPr>
            <w:r w:rsidRPr="004A0DB6">
              <w:rPr>
                <w:rFonts w:ascii="宋体" w:hint="eastAsia"/>
                <w:color w:val="000000"/>
              </w:rPr>
              <w:t>（4）产品具备演示功能，能现场演示软件产品并介绍软件功能。</w:t>
            </w:r>
          </w:p>
          <w:p w:rsidR="00CB7BFA" w:rsidRPr="004A0DB6" w:rsidRDefault="00CB7BFA" w:rsidP="00B45979">
            <w:pPr>
              <w:rPr>
                <w:rFonts w:ascii="宋体" w:hAnsi="宋体"/>
                <w:szCs w:val="22"/>
              </w:rPr>
            </w:pPr>
          </w:p>
          <w:p w:rsidR="00CB7BFA" w:rsidRPr="004A0DB6" w:rsidRDefault="00CB7BFA" w:rsidP="00B45979">
            <w:pPr>
              <w:rPr>
                <w:rFonts w:ascii="宋体" w:hAnsi="宋体"/>
                <w:b/>
                <w:szCs w:val="22"/>
              </w:rPr>
            </w:pPr>
            <w:r w:rsidRPr="004A0DB6">
              <w:rPr>
                <w:rFonts w:ascii="宋体" w:hAnsi="宋体" w:hint="eastAsia"/>
                <w:b/>
                <w:szCs w:val="22"/>
              </w:rPr>
              <w:t>二、产品功能模块</w:t>
            </w:r>
          </w:p>
          <w:p w:rsidR="00CB7BFA" w:rsidRPr="007A37E5" w:rsidRDefault="00CB7BFA" w:rsidP="00B45979">
            <w:pPr>
              <w:rPr>
                <w:rFonts w:ascii="宋体" w:hAnsi="宋体"/>
                <w:b/>
                <w:szCs w:val="22"/>
              </w:rPr>
            </w:pPr>
            <w:r w:rsidRPr="007A37E5">
              <w:rPr>
                <w:rFonts w:ascii="宋体" w:hAnsi="宋体" w:hint="eastAsia"/>
                <w:b/>
                <w:szCs w:val="22"/>
              </w:rPr>
              <w:t>1、标准化测验</w:t>
            </w:r>
          </w:p>
          <w:p w:rsidR="00CB7BFA" w:rsidRPr="004A0DB6" w:rsidRDefault="00CB7BFA" w:rsidP="00B45979">
            <w:pPr>
              <w:ind w:firstLineChars="200" w:firstLine="420"/>
              <w:rPr>
                <w:rFonts w:ascii="宋体" w:hAnsi="宋体"/>
                <w:szCs w:val="22"/>
              </w:rPr>
            </w:pPr>
            <w:r w:rsidRPr="004A0DB6">
              <w:rPr>
                <w:rFonts w:ascii="宋体" w:hAnsi="宋体" w:hint="eastAsia"/>
                <w:szCs w:val="22"/>
              </w:rPr>
              <w:t>标准化的测验包括客观的计分系统、解释系统、常模、信度和效度等数据。</w:t>
            </w:r>
          </w:p>
          <w:p w:rsidR="00CB7BFA" w:rsidRPr="004A0DB6" w:rsidRDefault="00CB7BFA" w:rsidP="00B45979">
            <w:pPr>
              <w:ind w:firstLineChars="200" w:firstLine="420"/>
              <w:rPr>
                <w:rFonts w:ascii="宋体" w:hAnsi="宋体"/>
              </w:rPr>
            </w:pPr>
            <w:r w:rsidRPr="004A0DB6">
              <w:rPr>
                <w:rFonts w:ascii="宋体" w:hAnsi="宋体" w:hint="eastAsia"/>
              </w:rPr>
              <w:t>要求满足：最经典的人格测验，至少包括MBTI类型学测验、卡特尔16PF测验等，适用于招聘、录用，组织诊断和领导力评估等教学工作。</w:t>
            </w:r>
          </w:p>
          <w:p w:rsidR="00CB7BFA" w:rsidRPr="007A37E5" w:rsidRDefault="00CB7BFA" w:rsidP="00B45979">
            <w:pPr>
              <w:pStyle w:val="ab"/>
              <w:numPr>
                <w:ilvl w:val="0"/>
                <w:numId w:val="30"/>
              </w:numPr>
              <w:spacing w:beforeLines="0" w:afterLines="0" w:line="240" w:lineRule="auto"/>
              <w:ind w:firstLineChars="0"/>
              <w:rPr>
                <w:rFonts w:ascii="宋体"/>
                <w:b/>
              </w:rPr>
            </w:pPr>
            <w:r w:rsidRPr="007A37E5">
              <w:rPr>
                <w:rFonts w:ascii="宋体" w:hint="eastAsia"/>
                <w:b/>
              </w:rPr>
              <w:t>职业规划教学系统</w:t>
            </w:r>
          </w:p>
          <w:p w:rsidR="00CB7BFA" w:rsidRPr="004A0DB6" w:rsidRDefault="00CB7BFA" w:rsidP="00B45979">
            <w:pPr>
              <w:pStyle w:val="ab"/>
              <w:spacing w:beforeLines="0" w:afterLines="0" w:line="240" w:lineRule="auto"/>
              <w:ind w:firstLine="420"/>
              <w:rPr>
                <w:rFonts w:ascii="宋体"/>
              </w:rPr>
            </w:pPr>
            <w:r w:rsidRPr="004A0DB6">
              <w:rPr>
                <w:rFonts w:ascii="宋体" w:hint="eastAsia"/>
              </w:rPr>
              <w:t>从个性特征层面帮助学生深刻剖析性格类型、动力特点，形成全面测评报告，使学生充分了解自己，更清晰的规划自己的职业生涯，为职业规划教学提供方便，测验报告涵盖个人个性特质、适合的岗位特质、自身的优劣势以及建议的求职方向等内容。</w:t>
            </w:r>
          </w:p>
          <w:p w:rsidR="00CB7BFA" w:rsidRPr="004A0DB6" w:rsidRDefault="00CB7BFA" w:rsidP="00B45979">
            <w:pPr>
              <w:pStyle w:val="ab"/>
              <w:spacing w:beforeLines="0" w:afterLines="0" w:line="240" w:lineRule="auto"/>
              <w:ind w:firstLine="420"/>
              <w:rPr>
                <w:rFonts w:ascii="宋体"/>
              </w:rPr>
            </w:pPr>
            <w:r w:rsidRPr="004A0DB6">
              <w:rPr>
                <w:rFonts w:ascii="宋体" w:hint="eastAsia"/>
              </w:rPr>
              <w:t>要求满足：</w:t>
            </w:r>
            <w:proofErr w:type="gramStart"/>
            <w:r w:rsidRPr="004A0DB6">
              <w:rPr>
                <w:rFonts w:ascii="宋体" w:hint="eastAsia"/>
              </w:rPr>
              <w:t>探鼎职业</w:t>
            </w:r>
            <w:proofErr w:type="gramEnd"/>
            <w:r w:rsidRPr="004A0DB6">
              <w:rPr>
                <w:rFonts w:ascii="宋体" w:hint="eastAsia"/>
              </w:rPr>
              <w:t>兴趣测验、职业</w:t>
            </w:r>
            <w:proofErr w:type="gramStart"/>
            <w:r w:rsidRPr="004A0DB6">
              <w:rPr>
                <w:rFonts w:ascii="宋体" w:hint="eastAsia"/>
              </w:rPr>
              <w:t>锚</w:t>
            </w:r>
            <w:proofErr w:type="gramEnd"/>
            <w:r w:rsidRPr="004A0DB6">
              <w:rPr>
                <w:rFonts w:ascii="宋体" w:hint="eastAsia"/>
              </w:rPr>
              <w:t>测验等。以成就动机、职业锚、霍兰德职业兴趣等经典理论为基础，分析测试者在职业兴趣、动机、价值观等方面的特征。</w:t>
            </w:r>
          </w:p>
          <w:p w:rsidR="00CB7BFA" w:rsidRPr="007A37E5" w:rsidRDefault="00CB7BFA" w:rsidP="00B45979">
            <w:pPr>
              <w:pStyle w:val="ab"/>
              <w:numPr>
                <w:ilvl w:val="0"/>
                <w:numId w:val="30"/>
              </w:numPr>
              <w:spacing w:beforeLines="0" w:afterLines="0" w:line="240" w:lineRule="auto"/>
              <w:ind w:firstLineChars="0"/>
              <w:rPr>
                <w:rFonts w:ascii="宋体"/>
                <w:b/>
              </w:rPr>
            </w:pPr>
            <w:r w:rsidRPr="007A37E5">
              <w:rPr>
                <w:rFonts w:ascii="宋体" w:hint="eastAsia"/>
                <w:b/>
              </w:rPr>
              <w:t>评价中心教学系统</w:t>
            </w:r>
          </w:p>
          <w:p w:rsidR="00CB7BFA" w:rsidRPr="004A0DB6" w:rsidRDefault="00CB7BFA" w:rsidP="00B45979">
            <w:pPr>
              <w:pStyle w:val="ab"/>
              <w:spacing w:beforeLines="0" w:afterLines="0" w:line="240" w:lineRule="auto"/>
              <w:ind w:leftChars="1" w:left="2" w:firstLine="420"/>
              <w:rPr>
                <w:rFonts w:ascii="宋体"/>
              </w:rPr>
            </w:pPr>
            <w:r w:rsidRPr="004A0DB6">
              <w:rPr>
                <w:rFonts w:ascii="宋体" w:hint="eastAsia"/>
              </w:rPr>
              <w:t>要求满足：提供无领导小组讨论、结构化面试、角色扮演、公文筐、案例分析等方法。让学生在体验评价中心方法的同时也参与操作过程中，学会</w:t>
            </w:r>
            <w:proofErr w:type="gramStart"/>
            <w:r w:rsidRPr="004A0DB6">
              <w:rPr>
                <w:rFonts w:ascii="宋体" w:hint="eastAsia"/>
              </w:rPr>
              <w:t>如何实际</w:t>
            </w:r>
            <w:proofErr w:type="gramEnd"/>
            <w:r w:rsidRPr="004A0DB6">
              <w:rPr>
                <w:rFonts w:ascii="宋体" w:hint="eastAsia"/>
              </w:rPr>
              <w:t>应用。</w:t>
            </w:r>
          </w:p>
          <w:p w:rsidR="00CB7BFA" w:rsidRPr="004A0DB6" w:rsidRDefault="00CB7BFA" w:rsidP="00B45979">
            <w:pPr>
              <w:pStyle w:val="ab"/>
              <w:numPr>
                <w:ilvl w:val="0"/>
                <w:numId w:val="30"/>
              </w:numPr>
              <w:spacing w:beforeLines="0" w:afterLines="0" w:line="240" w:lineRule="auto"/>
              <w:ind w:firstLineChars="0"/>
              <w:rPr>
                <w:rFonts w:ascii="宋体"/>
                <w:b/>
              </w:rPr>
            </w:pPr>
            <w:r w:rsidRPr="004A0DB6">
              <w:rPr>
                <w:rFonts w:ascii="宋体" w:hint="eastAsia"/>
                <w:b/>
              </w:rPr>
              <w:t>胜任</w:t>
            </w:r>
            <w:proofErr w:type="gramStart"/>
            <w:r w:rsidRPr="004A0DB6">
              <w:rPr>
                <w:rFonts w:ascii="宋体" w:hint="eastAsia"/>
                <w:b/>
              </w:rPr>
              <w:t>力实践</w:t>
            </w:r>
            <w:proofErr w:type="gramEnd"/>
            <w:r w:rsidRPr="004A0DB6">
              <w:rPr>
                <w:rFonts w:ascii="宋体" w:hint="eastAsia"/>
                <w:b/>
              </w:rPr>
              <w:t>教学系统</w:t>
            </w:r>
          </w:p>
          <w:p w:rsidR="00CB7BFA" w:rsidRPr="004A0DB6" w:rsidRDefault="00CB7BFA" w:rsidP="00B45979">
            <w:pPr>
              <w:pStyle w:val="ab"/>
              <w:spacing w:beforeLines="0" w:afterLines="0" w:line="240" w:lineRule="auto"/>
              <w:ind w:leftChars="1" w:left="2" w:firstLine="420"/>
              <w:rPr>
                <w:rFonts w:ascii="宋体"/>
              </w:rPr>
            </w:pPr>
            <w:r w:rsidRPr="004A0DB6">
              <w:rPr>
                <w:rFonts w:ascii="宋体" w:hint="eastAsia"/>
              </w:rPr>
              <w:t>要求满足：包含行为实践访谈法、问卷调查法、工作分析法三种胜任力模型构建的方法，并基于胜任力模型的绩效管理体系、培训发展体系、职业发展体系等应用案例。</w:t>
            </w:r>
          </w:p>
          <w:p w:rsidR="00CB7BFA" w:rsidRPr="004A0DB6" w:rsidRDefault="00CB7BFA" w:rsidP="00B45979">
            <w:pPr>
              <w:pStyle w:val="ab"/>
              <w:spacing w:beforeLines="0" w:afterLines="0" w:line="240" w:lineRule="auto"/>
              <w:ind w:left="2" w:firstLineChars="0" w:firstLine="0"/>
              <w:rPr>
                <w:rFonts w:ascii="宋体"/>
                <w:b/>
              </w:rPr>
            </w:pPr>
            <w:r w:rsidRPr="004A0DB6">
              <w:rPr>
                <w:rFonts w:ascii="宋体" w:hint="eastAsia"/>
                <w:b/>
              </w:rPr>
              <w:t>5</w:t>
            </w:r>
            <w:r>
              <w:rPr>
                <w:rFonts w:ascii="宋体" w:hint="eastAsia"/>
                <w:b/>
              </w:rPr>
              <w:t>、实战演练教学系统</w:t>
            </w:r>
          </w:p>
          <w:p w:rsidR="00CB7BFA" w:rsidRPr="004A0DB6" w:rsidRDefault="00CB7BFA" w:rsidP="00B45979">
            <w:pPr>
              <w:pStyle w:val="ab"/>
              <w:spacing w:beforeLines="0" w:afterLines="0" w:line="240" w:lineRule="auto"/>
              <w:ind w:firstLine="420"/>
              <w:rPr>
                <w:rFonts w:ascii="宋体"/>
                <w:szCs w:val="22"/>
              </w:rPr>
            </w:pPr>
            <w:r w:rsidRPr="004A0DB6">
              <w:rPr>
                <w:rFonts w:ascii="宋体" w:hint="eastAsia"/>
              </w:rPr>
              <w:t>包括基础实验和综合演示。要求满足：基础实验包括报告解读、测评工具辨析；综合实验包括四套测评解决方案，涵盖人力资源管理工作的四个环节：招聘、选拔、诊断和培训。能力倾向测验的组合应用、领导力测验的应用、职业兴趣与职业</w:t>
            </w:r>
            <w:proofErr w:type="gramStart"/>
            <w:r w:rsidRPr="004A0DB6">
              <w:rPr>
                <w:rFonts w:ascii="宋体" w:hint="eastAsia"/>
              </w:rPr>
              <w:t>锚</w:t>
            </w:r>
            <w:proofErr w:type="gramEnd"/>
            <w:r w:rsidRPr="004A0DB6">
              <w:rPr>
                <w:rFonts w:ascii="宋体" w:hint="eastAsia"/>
              </w:rPr>
              <w:t>测验辨析、职业规划测验的应用、16PF和SCL-90测验应用辨析；校园招聘中人才测评的应用、企业岗位安置中人才测评的应用、管理者选拔中人才测评的应用、企业组织诊断中人才测评的应用、企业校园招聘、企业岗位安置、管理人员选拔、企业组织诊断。</w:t>
            </w:r>
          </w:p>
          <w:p w:rsidR="00CB7BFA" w:rsidRPr="004A0DB6" w:rsidRDefault="00CB7BFA" w:rsidP="00B45979">
            <w:pPr>
              <w:rPr>
                <w:rFonts w:ascii="宋体" w:hAnsi="宋体"/>
                <w:szCs w:val="22"/>
              </w:rPr>
            </w:pPr>
          </w:p>
          <w:p w:rsidR="00CB7BFA" w:rsidRPr="0094302F" w:rsidRDefault="0094302F" w:rsidP="0094302F">
            <w:pPr>
              <w:rPr>
                <w:rFonts w:ascii="宋体" w:hAnsi="宋体"/>
                <w:b/>
                <w:szCs w:val="22"/>
              </w:rPr>
            </w:pPr>
            <w:r>
              <w:rPr>
                <w:rFonts w:ascii="宋体" w:hAnsi="宋体" w:hint="eastAsia"/>
                <w:b/>
                <w:szCs w:val="22"/>
              </w:rPr>
              <w:t>三、</w:t>
            </w:r>
            <w:r w:rsidR="00CB7BFA" w:rsidRPr="0094302F">
              <w:rPr>
                <w:rFonts w:ascii="宋体" w:hAnsi="宋体" w:hint="eastAsia"/>
                <w:b/>
                <w:szCs w:val="22"/>
              </w:rPr>
              <w:t>配套资料</w:t>
            </w:r>
          </w:p>
          <w:p w:rsidR="00CB7BFA" w:rsidRPr="004A0DB6" w:rsidRDefault="00CB7BFA" w:rsidP="00B45979">
            <w:pPr>
              <w:pStyle w:val="ab"/>
              <w:numPr>
                <w:ilvl w:val="0"/>
                <w:numId w:val="33"/>
              </w:numPr>
              <w:spacing w:beforeLines="0" w:afterLines="0" w:line="240" w:lineRule="auto"/>
              <w:ind w:firstLineChars="0"/>
              <w:rPr>
                <w:rFonts w:ascii="宋体"/>
              </w:rPr>
            </w:pPr>
            <w:r w:rsidRPr="004A0DB6">
              <w:rPr>
                <w:rFonts w:ascii="宋体" w:hint="eastAsia"/>
              </w:rPr>
              <w:t>提供软件配套使用教材及PPT。</w:t>
            </w:r>
          </w:p>
          <w:p w:rsidR="00CB7BFA" w:rsidRPr="004A0DB6" w:rsidRDefault="00CB7BFA" w:rsidP="00B45979">
            <w:pPr>
              <w:pStyle w:val="ab"/>
              <w:numPr>
                <w:ilvl w:val="0"/>
                <w:numId w:val="33"/>
              </w:numPr>
              <w:spacing w:beforeLines="0" w:afterLines="0" w:line="240" w:lineRule="auto"/>
              <w:ind w:firstLineChars="0"/>
              <w:rPr>
                <w:rFonts w:ascii="宋体"/>
              </w:rPr>
            </w:pPr>
            <w:r w:rsidRPr="004A0DB6">
              <w:rPr>
                <w:rFonts w:ascii="宋体" w:hint="eastAsia"/>
              </w:rPr>
              <w:t>提供至少3年免费升级维护服务。</w:t>
            </w:r>
          </w:p>
          <w:p w:rsidR="00CB7BFA" w:rsidRPr="004A0DB6" w:rsidRDefault="00CB7BFA" w:rsidP="00B45979">
            <w:pPr>
              <w:pStyle w:val="ab"/>
              <w:numPr>
                <w:ilvl w:val="0"/>
                <w:numId w:val="33"/>
              </w:numPr>
              <w:spacing w:beforeLines="0" w:afterLines="0" w:line="240" w:lineRule="auto"/>
              <w:ind w:firstLineChars="0"/>
              <w:rPr>
                <w:rFonts w:ascii="宋体"/>
              </w:rPr>
            </w:pPr>
            <w:r w:rsidRPr="004A0DB6">
              <w:rPr>
                <w:rFonts w:ascii="宋体" w:hint="eastAsia"/>
              </w:rPr>
              <w:t>提供软件上门安装、培训服务。</w:t>
            </w:r>
          </w:p>
          <w:p w:rsidR="00CB7BFA" w:rsidRPr="007A37E5" w:rsidRDefault="00CB7BFA" w:rsidP="00B45979">
            <w:pPr>
              <w:pStyle w:val="ab"/>
              <w:spacing w:beforeLines="0" w:afterLines="0" w:line="240" w:lineRule="auto"/>
              <w:ind w:firstLineChars="0" w:firstLine="0"/>
              <w:rPr>
                <w:rFonts w:ascii="宋体"/>
                <w:szCs w:val="22"/>
              </w:rPr>
            </w:pPr>
            <w:r w:rsidRPr="004A0DB6">
              <w:rPr>
                <w:rFonts w:ascii="宋体" w:hint="eastAsia"/>
              </w:rPr>
              <w:t>4、提供企业该平台近三年在广东省内高校的应用案例，以保障售后服务质量。</w:t>
            </w:r>
          </w:p>
        </w:tc>
      </w:tr>
    </w:tbl>
    <w:p w:rsidR="00CB7BFA" w:rsidRDefault="00CB7BFA">
      <w:pPr>
        <w:widowControl/>
        <w:jc w:val="left"/>
        <w:rPr>
          <w:rFonts w:ascii="黑体" w:eastAsia="黑体" w:hAnsi="黑体" w:cs="黑体"/>
          <w:sz w:val="44"/>
          <w:szCs w:val="44"/>
        </w:rPr>
      </w:pPr>
    </w:p>
    <w:p w:rsidR="005900E5" w:rsidRPr="007A37E5" w:rsidRDefault="005900E5" w:rsidP="007A37E5">
      <w:pPr>
        <w:jc w:val="center"/>
        <w:rPr>
          <w:rFonts w:ascii="黑体" w:eastAsia="黑体" w:hAnsi="黑体" w:cs="黑体"/>
          <w:sz w:val="44"/>
          <w:szCs w:val="44"/>
        </w:rPr>
      </w:pPr>
      <w:r w:rsidRPr="007A37E5">
        <w:rPr>
          <w:rFonts w:ascii="黑体" w:eastAsia="黑体" w:hAnsi="黑体" w:cs="黑体" w:hint="eastAsia"/>
          <w:sz w:val="44"/>
          <w:szCs w:val="44"/>
        </w:rPr>
        <w:lastRenderedPageBreak/>
        <w:t>第四部分 合同主要条款</w:t>
      </w:r>
      <w:bookmarkEnd w:id="35"/>
      <w:bookmarkEnd w:id="36"/>
      <w:bookmarkEnd w:id="37"/>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8" w:name="_Toc373485997"/>
      <w:bookmarkStart w:id="39" w:name="_Toc373486310"/>
      <w:bookmarkStart w:id="40" w:name="_Toc373500463"/>
      <w:r w:rsidRPr="00465962">
        <w:rPr>
          <w:rFonts w:ascii="仿宋" w:eastAsia="仿宋" w:hAnsi="仿宋" w:cs="仿宋" w:hint="eastAsia"/>
          <w:sz w:val="28"/>
          <w:szCs w:val="28"/>
        </w:rPr>
        <w:t>产品要求</w:t>
      </w:r>
      <w:bookmarkEnd w:id="38"/>
      <w:bookmarkEnd w:id="39"/>
      <w:bookmarkEnd w:id="40"/>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sidR="003B7296" w:rsidRPr="003B7296">
        <w:rPr>
          <w:rFonts w:ascii="仿宋" w:eastAsia="仿宋" w:hAnsi="仿宋" w:cs="仿宋" w:hint="eastAsia"/>
          <w:sz w:val="28"/>
          <w:szCs w:val="28"/>
        </w:rPr>
        <w:t>卖方应提供软件的安装、使用和维护的技术文件，如质量合格检定证明文件、保修服务卡、使用说明（原版正本）和维护手册，使用操作及维护等重要资料应附有中文说明（教学软件必须配有实</w:t>
      </w:r>
      <w:proofErr w:type="gramStart"/>
      <w:r w:rsidR="003B7296" w:rsidRPr="003B7296">
        <w:rPr>
          <w:rFonts w:ascii="仿宋" w:eastAsia="仿宋" w:hAnsi="仿宋" w:cs="仿宋" w:hint="eastAsia"/>
          <w:sz w:val="28"/>
          <w:szCs w:val="28"/>
        </w:rPr>
        <w:t>训指导</w:t>
      </w:r>
      <w:proofErr w:type="gramEnd"/>
      <w:r w:rsidR="003B7296" w:rsidRPr="003B7296">
        <w:rPr>
          <w:rFonts w:ascii="仿宋" w:eastAsia="仿宋" w:hAnsi="仿宋" w:cs="仿宋" w:hint="eastAsia"/>
          <w:sz w:val="28"/>
          <w:szCs w:val="28"/>
        </w:rPr>
        <w:t>书）</w:t>
      </w:r>
      <w:r w:rsidR="003B7296">
        <w:rPr>
          <w:rFonts w:ascii="仿宋" w:eastAsia="仿宋" w:hAnsi="仿宋" w:cs="仿宋" w:hint="eastAsia"/>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w:t>
      </w:r>
      <w:r w:rsidR="006452B4" w:rsidRPr="006452B4">
        <w:rPr>
          <w:rFonts w:ascii="仿宋" w:eastAsia="仿宋" w:hAnsi="仿宋" w:cs="仿宋" w:hint="eastAsia"/>
          <w:sz w:val="28"/>
          <w:szCs w:val="28"/>
        </w:rPr>
        <w:t>卖方必须为用户（免费）培训软件使用操作人员，请投标方说明针对买方专业技术人员的培训计划。</w:t>
      </w:r>
    </w:p>
    <w:p w:rsidR="003B7296" w:rsidRDefault="004B3176" w:rsidP="004B3176">
      <w:pPr>
        <w:rPr>
          <w:rFonts w:ascii="仿宋" w:eastAsia="仿宋" w:hAnsi="仿宋" w:cs="仿宋"/>
          <w:sz w:val="28"/>
          <w:szCs w:val="28"/>
        </w:rPr>
      </w:pPr>
      <w:r>
        <w:rPr>
          <w:rFonts w:ascii="仿宋" w:eastAsia="仿宋" w:hAnsi="仿宋" w:cs="仿宋" w:hint="eastAsia"/>
          <w:sz w:val="28"/>
          <w:szCs w:val="28"/>
        </w:rPr>
        <w:t xml:space="preserve">   （三）</w:t>
      </w:r>
      <w:r w:rsidR="006452B4" w:rsidRPr="006452B4">
        <w:rPr>
          <w:rFonts w:ascii="仿宋" w:eastAsia="仿宋" w:hAnsi="仿宋" w:cs="仿宋" w:hint="eastAsia"/>
          <w:sz w:val="28"/>
          <w:szCs w:val="28"/>
        </w:rPr>
        <w:t>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sidR="00BE3703">
        <w:rPr>
          <w:rFonts w:ascii="仿宋" w:eastAsia="仿宋" w:hAnsi="仿宋" w:cs="仿宋" w:hint="eastAsia"/>
          <w:sz w:val="28"/>
          <w:szCs w:val="28"/>
        </w:rPr>
        <w:t>四</w:t>
      </w:r>
      <w:r w:rsidRPr="00457F8B">
        <w:rPr>
          <w:rFonts w:ascii="仿宋" w:eastAsia="仿宋" w:hAnsi="仿宋" w:cs="仿宋" w:hint="eastAsia"/>
          <w:sz w:val="28"/>
          <w:szCs w:val="28"/>
        </w:rPr>
        <w:t>）</w:t>
      </w:r>
      <w:r w:rsidR="006452B4" w:rsidRPr="006452B4">
        <w:rPr>
          <w:rFonts w:ascii="仿宋" w:eastAsia="仿宋" w:hAnsi="仿宋" w:cs="仿宋" w:hint="eastAsia"/>
          <w:sz w:val="28"/>
          <w:szCs w:val="28"/>
        </w:rPr>
        <w:t>因产品存在知识产权瑕疵或纠纷的，卖方须承担可能发生的一切法律责任和费用。产品或产品的任何部分因最终裁决构成侵权，卖方应自</w:t>
      </w:r>
      <w:proofErr w:type="gramStart"/>
      <w:r w:rsidR="006452B4" w:rsidRPr="006452B4">
        <w:rPr>
          <w:rFonts w:ascii="仿宋" w:eastAsia="仿宋" w:hAnsi="仿宋" w:cs="仿宋" w:hint="eastAsia"/>
          <w:sz w:val="28"/>
          <w:szCs w:val="28"/>
        </w:rPr>
        <w:t>担费用</w:t>
      </w:r>
      <w:proofErr w:type="gramEnd"/>
      <w:r w:rsidR="006452B4" w:rsidRPr="006452B4">
        <w:rPr>
          <w:rFonts w:ascii="仿宋" w:eastAsia="仿宋" w:hAnsi="仿宋" w:cs="仿宋" w:hint="eastAsia"/>
          <w:sz w:val="28"/>
          <w:szCs w:val="28"/>
        </w:rPr>
        <w:t>并主动做出相应的安排：或为买方获取继续使用受指控侵权的产品或产品的某一部分的权利，或</w:t>
      </w:r>
      <w:proofErr w:type="gramStart"/>
      <w:r w:rsidR="006452B4" w:rsidRPr="006452B4">
        <w:rPr>
          <w:rFonts w:ascii="仿宋" w:eastAsia="仿宋" w:hAnsi="仿宋" w:cs="仿宋" w:hint="eastAsia"/>
          <w:sz w:val="28"/>
          <w:szCs w:val="28"/>
        </w:rPr>
        <w:t>用不会</w:t>
      </w:r>
      <w:proofErr w:type="gramEnd"/>
      <w:r w:rsidR="006452B4" w:rsidRPr="006452B4">
        <w:rPr>
          <w:rFonts w:ascii="仿宋" w:eastAsia="仿宋" w:hAnsi="仿宋" w:cs="仿宋" w:hint="eastAsia"/>
          <w:sz w:val="28"/>
          <w:szCs w:val="28"/>
        </w:rPr>
        <w:t>造成侵权的同等技术水平的产品免费更换。</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1" w:name="_Toc373485998"/>
      <w:bookmarkStart w:id="42" w:name="_Toc373486311"/>
      <w:bookmarkStart w:id="43" w:name="_Toc373500464"/>
      <w:r w:rsidRPr="00465962">
        <w:rPr>
          <w:rFonts w:ascii="仿宋" w:eastAsia="仿宋" w:hAnsi="仿宋" w:cs="仿宋" w:hint="eastAsia"/>
          <w:sz w:val="28"/>
          <w:szCs w:val="28"/>
        </w:rPr>
        <w:t>供货及验收</w:t>
      </w:r>
      <w:bookmarkEnd w:id="41"/>
      <w:bookmarkEnd w:id="42"/>
      <w:bookmarkEnd w:id="43"/>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2E3F98">
        <w:rPr>
          <w:rFonts w:ascii="仿宋" w:eastAsia="仿宋" w:hAnsi="仿宋" w:cs="仿宋" w:hint="eastAsia"/>
          <w:sz w:val="28"/>
          <w:szCs w:val="28"/>
        </w:rPr>
        <w:t>30</w:t>
      </w:r>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lastRenderedPageBreak/>
        <w:t>卖方派专业技术人员对买方技术人员进行培训（培训学时&gt;48小时），直至其全面掌握所有设备系统的应用及维护并认可为止。</w:t>
      </w:r>
    </w:p>
    <w:p w:rsidR="005900E5" w:rsidRDefault="004A3E7E" w:rsidP="005900E5">
      <w:pPr>
        <w:numPr>
          <w:ilvl w:val="0"/>
          <w:numId w:val="11"/>
        </w:numPr>
        <w:rPr>
          <w:rFonts w:ascii="仿宋" w:eastAsia="仿宋" w:hAnsi="仿宋" w:cs="仿宋"/>
          <w:sz w:val="28"/>
          <w:szCs w:val="28"/>
        </w:rPr>
      </w:pPr>
      <w:r>
        <w:rPr>
          <w:rFonts w:ascii="仿宋" w:eastAsia="仿宋" w:hAnsi="仿宋" w:cs="仿宋" w:hint="eastAsia"/>
          <w:sz w:val="28"/>
          <w:szCs w:val="28"/>
        </w:rPr>
        <w:t>软件</w:t>
      </w:r>
      <w:r w:rsidR="005900E5" w:rsidRPr="00465962">
        <w:rPr>
          <w:rFonts w:ascii="仿宋" w:eastAsia="仿宋" w:hAnsi="仿宋" w:cs="仿宋" w:hint="eastAsia"/>
          <w:sz w:val="28"/>
          <w:szCs w:val="28"/>
        </w:rPr>
        <w:t>试运行</w:t>
      </w:r>
      <w:r w:rsidR="00125C57">
        <w:rPr>
          <w:rFonts w:ascii="仿宋" w:eastAsia="仿宋" w:hAnsi="仿宋" w:cs="仿宋" w:hint="eastAsia"/>
          <w:sz w:val="28"/>
          <w:szCs w:val="28"/>
        </w:rPr>
        <w:t>两</w:t>
      </w:r>
      <w:r w:rsidR="005900E5" w:rsidRPr="00465962">
        <w:rPr>
          <w:rFonts w:ascii="仿宋" w:eastAsia="仿宋" w:hAnsi="仿宋" w:cs="仿宋" w:hint="eastAsia"/>
          <w:sz w:val="28"/>
          <w:szCs w:val="28"/>
        </w:rPr>
        <w:t>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486312"/>
      <w:bookmarkStart w:id="46" w:name="_Toc373500465"/>
      <w:r w:rsidRPr="00465962">
        <w:rPr>
          <w:rFonts w:ascii="仿宋" w:eastAsia="仿宋" w:hAnsi="仿宋" w:cs="仿宋" w:hint="eastAsia"/>
          <w:sz w:val="28"/>
          <w:szCs w:val="28"/>
        </w:rPr>
        <w:t>售后服务</w:t>
      </w:r>
      <w:bookmarkEnd w:id="44"/>
      <w:bookmarkEnd w:id="45"/>
      <w:bookmarkEnd w:id="46"/>
    </w:p>
    <w:p w:rsidR="005900E5" w:rsidRPr="00465962" w:rsidRDefault="005900E5" w:rsidP="00B81D67">
      <w:pPr>
        <w:numPr>
          <w:ilvl w:val="0"/>
          <w:numId w:val="12"/>
        </w:numPr>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年，包括技术支持、</w:t>
      </w:r>
      <w:r w:rsidR="00683689" w:rsidRPr="00683689">
        <w:rPr>
          <w:rFonts w:ascii="仿宋" w:eastAsia="仿宋" w:hAnsi="仿宋" w:cs="仿宋" w:hint="eastAsia"/>
          <w:sz w:val="28"/>
          <w:szCs w:val="28"/>
        </w:rPr>
        <w:t>版本升级及维护服务（包括上门服务），</w:t>
      </w:r>
      <w:r w:rsidRPr="00465962">
        <w:rPr>
          <w:rFonts w:ascii="仿宋" w:eastAsia="仿宋" w:hAnsi="仿宋" w:cs="仿宋" w:hint="eastAsia"/>
          <w:sz w:val="28"/>
          <w:szCs w:val="28"/>
        </w:rPr>
        <w:t>卖方承担因产品问题所发生的一切费用。</w:t>
      </w:r>
      <w:r w:rsidR="00B81D67">
        <w:rPr>
          <w:rFonts w:ascii="仿宋" w:eastAsia="仿宋" w:hAnsi="仿宋" w:cs="仿宋" w:hint="eastAsia"/>
          <w:sz w:val="28"/>
          <w:szCs w:val="28"/>
        </w:rPr>
        <w:t>质保</w:t>
      </w:r>
      <w:r w:rsidR="00B81D67" w:rsidRPr="00B81D67">
        <w:rPr>
          <w:rFonts w:ascii="仿宋" w:eastAsia="仿宋" w:hAnsi="仿宋" w:cs="仿宋" w:hint="eastAsia"/>
          <w:sz w:val="28"/>
          <w:szCs w:val="28"/>
        </w:rPr>
        <w:t>期内，买方硬件、网络设备故障导致要重新安装软件的，卖方应无条件免费安装、调试。</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B81D67" w:rsidP="00B81D67">
      <w:pPr>
        <w:numPr>
          <w:ilvl w:val="0"/>
          <w:numId w:val="12"/>
        </w:numPr>
        <w:rPr>
          <w:rFonts w:ascii="仿宋" w:eastAsia="仿宋" w:hAnsi="仿宋" w:cs="仿宋"/>
          <w:sz w:val="28"/>
          <w:szCs w:val="28"/>
        </w:rPr>
      </w:pPr>
      <w:r>
        <w:rPr>
          <w:rFonts w:ascii="仿宋" w:eastAsia="仿宋" w:hAnsi="仿宋" w:cs="仿宋" w:hint="eastAsia"/>
          <w:sz w:val="28"/>
          <w:szCs w:val="28"/>
        </w:rPr>
        <w:t>软件</w:t>
      </w:r>
      <w:r w:rsidR="005900E5" w:rsidRPr="00465962">
        <w:rPr>
          <w:rFonts w:ascii="仿宋" w:eastAsia="仿宋" w:hAnsi="仿宋" w:cs="仿宋" w:hint="eastAsia"/>
          <w:sz w:val="28"/>
          <w:szCs w:val="28"/>
        </w:rPr>
        <w:t>故障响应时间及方式：</w:t>
      </w:r>
      <w:r w:rsidRPr="00B81D67">
        <w:rPr>
          <w:rFonts w:ascii="仿宋" w:eastAsia="仿宋" w:hAnsi="仿宋" w:cs="仿宋" w:hint="eastAsia"/>
          <w:sz w:val="28"/>
          <w:szCs w:val="28"/>
        </w:rPr>
        <w:t>4小时内远程维护，24小时内到达现场，48小时内解决问题。</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卖方未及时响应并维护的，买方有权自行组织维护，因此而产生的一切费用由卖方承担。</w:t>
      </w:r>
    </w:p>
    <w:p w:rsidR="005900E5" w:rsidRDefault="005900E5" w:rsidP="005744C2">
      <w:pPr>
        <w:numPr>
          <w:ilvl w:val="0"/>
          <w:numId w:val="12"/>
        </w:numPr>
        <w:rPr>
          <w:rFonts w:ascii="仿宋" w:eastAsia="仿宋" w:hAnsi="仿宋" w:cs="仿宋"/>
          <w:sz w:val="28"/>
          <w:szCs w:val="28"/>
        </w:rPr>
      </w:pPr>
      <w:r w:rsidRPr="00465962">
        <w:rPr>
          <w:rFonts w:ascii="仿宋" w:eastAsia="仿宋" w:hAnsi="仿宋" w:cs="仿宋" w:hint="eastAsia"/>
          <w:sz w:val="28"/>
          <w:szCs w:val="28"/>
        </w:rPr>
        <w:t>质保期满后，根据甲方的需要，</w:t>
      </w:r>
      <w:r w:rsidR="005744C2" w:rsidRPr="005744C2">
        <w:rPr>
          <w:rFonts w:ascii="仿宋" w:eastAsia="仿宋" w:hAnsi="仿宋" w:cs="仿宋" w:hint="eastAsia"/>
          <w:sz w:val="28"/>
          <w:szCs w:val="28"/>
        </w:rPr>
        <w:t>继续提供免费版本升级服务。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w:t>
      </w:r>
      <w:proofErr w:type="gramStart"/>
      <w:r w:rsidRPr="00465962">
        <w:rPr>
          <w:rFonts w:ascii="仿宋" w:eastAsia="仿宋" w:hAnsi="仿宋" w:cs="仿宋" w:hint="eastAsia"/>
          <w:sz w:val="28"/>
          <w:szCs w:val="28"/>
        </w:rPr>
        <w:t>签定</w:t>
      </w:r>
      <w:proofErr w:type="gramEnd"/>
      <w:r w:rsidRPr="00465962">
        <w:rPr>
          <w:rFonts w:ascii="仿宋" w:eastAsia="仿宋" w:hAnsi="仿宋" w:cs="仿宋" w:hint="eastAsia"/>
          <w:sz w:val="28"/>
          <w:szCs w:val="28"/>
        </w:rPr>
        <w:t>之日起7个工作日内，买方预付合同总价20%作为定金；验收合格后，15个工作日内支付合同总价7</w:t>
      </w:r>
      <w:r w:rsidR="00BD022F">
        <w:rPr>
          <w:rFonts w:ascii="仿宋" w:eastAsia="仿宋" w:hAnsi="仿宋" w:cs="仿宋" w:hint="eastAsia"/>
          <w:sz w:val="28"/>
          <w:szCs w:val="28"/>
        </w:rPr>
        <w:t>0</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w:t>
      </w:r>
      <w:r w:rsidR="00BD022F">
        <w:rPr>
          <w:rFonts w:ascii="仿宋" w:eastAsia="仿宋" w:hAnsi="仿宋" w:cs="仿宋" w:hint="eastAsia"/>
          <w:sz w:val="28"/>
          <w:szCs w:val="28"/>
        </w:rPr>
        <w:t>10</w:t>
      </w:r>
      <w:r w:rsidR="002C01E1" w:rsidRPr="002C01E1">
        <w:rPr>
          <w:rFonts w:ascii="仿宋" w:eastAsia="仿宋" w:hAnsi="仿宋" w:cs="仿宋" w:hint="eastAsia"/>
          <w:sz w:val="28"/>
          <w:szCs w:val="28"/>
        </w:rPr>
        <w:t>%</w:t>
      </w:r>
      <w:r w:rsidRPr="00465962">
        <w:rPr>
          <w:rFonts w:ascii="仿宋" w:eastAsia="仿宋" w:hAnsi="仿宋" w:cs="仿宋" w:hint="eastAsia"/>
          <w:sz w:val="28"/>
          <w:szCs w:val="28"/>
        </w:rPr>
        <w:t>作为质保金,1年内无质</w:t>
      </w:r>
      <w:r w:rsidRPr="00465962">
        <w:rPr>
          <w:rFonts w:ascii="仿宋" w:eastAsia="仿宋" w:hAnsi="仿宋" w:cs="仿宋" w:hint="eastAsia"/>
          <w:sz w:val="28"/>
          <w:szCs w:val="28"/>
        </w:rPr>
        <w:lastRenderedPageBreak/>
        <w:t>量及服务问题的，7个工作日内支付余款。</w:t>
      </w:r>
      <w:bookmarkEnd w:id="50"/>
      <w:bookmarkEnd w:id="51"/>
      <w:bookmarkEnd w:id="52"/>
    </w:p>
    <w:p w:rsidR="005900E5" w:rsidRPr="00CE0FAF" w:rsidRDefault="005900E5" w:rsidP="00CE0FAF">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w:t>
      </w:r>
      <w:proofErr w:type="gramStart"/>
      <w:r w:rsidRPr="00465962">
        <w:rPr>
          <w:rFonts w:ascii="仿宋" w:eastAsia="仿宋" w:hAnsi="仿宋" w:cs="仿宋" w:hint="eastAsia"/>
          <w:sz w:val="24"/>
        </w:rPr>
        <w:t>标配工具</w:t>
      </w:r>
      <w:proofErr w:type="gramEnd"/>
      <w:r w:rsidRPr="00465962">
        <w:rPr>
          <w:rFonts w:ascii="仿宋" w:eastAsia="仿宋" w:hAnsi="仿宋" w:cs="仿宋" w:hint="eastAsia"/>
          <w:sz w:val="24"/>
        </w:rPr>
        <w:t xml:space="preserve">、运输、安装、调试、技术指导、验收、维保、税金及项目实施过程中不可预见的一切费用。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a6"/>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a6"/>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a6"/>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w:t>
      </w:r>
      <w:proofErr w:type="gramStart"/>
      <w:r w:rsidRPr="00465962">
        <w:rPr>
          <w:rFonts w:ascii="仿宋" w:eastAsia="仿宋" w:hAnsi="仿宋" w:cs="仿宋" w:hint="eastAsia"/>
          <w:sz w:val="24"/>
        </w:rPr>
        <w:t>作出</w:t>
      </w:r>
      <w:proofErr w:type="gramEnd"/>
      <w:r w:rsidRPr="00465962">
        <w:rPr>
          <w:rFonts w:ascii="仿宋" w:eastAsia="仿宋" w:hAnsi="仿宋" w:cs="仿宋" w:hint="eastAsia"/>
          <w:sz w:val="24"/>
        </w:rPr>
        <w:t>的一切承诺的证明材料。</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15783D">
      <w:footerReference w:type="first" r:id="rId11"/>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B99" w:rsidRDefault="00B15B99" w:rsidP="005900E5">
      <w:r>
        <w:separator/>
      </w:r>
    </w:p>
  </w:endnote>
  <w:endnote w:type="continuationSeparator" w:id="0">
    <w:p w:rsidR="00B15B99" w:rsidRDefault="00B15B99"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pPr>
      <w:pStyle w:val="a4"/>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110C3" w:rsidRPr="00C110C3">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C110C3">
                            <w:rPr>
                              <w:noProof/>
                              <w:sz w:val="18"/>
                            </w:rPr>
                            <w:t>19</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110C3" w:rsidRPr="00C110C3">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C110C3">
                      <w:rPr>
                        <w:noProof/>
                        <w:sz w:val="18"/>
                      </w:rPr>
                      <w:t>19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pPr>
      <w:pStyle w:val="a4"/>
    </w:pPr>
    <w:r>
      <w:rPr>
        <w:noProof/>
      </w:rPr>
      <mc:AlternateContent>
        <mc:Choice Requires="wps">
          <w:drawing>
            <wp:anchor distT="0" distB="0" distL="114300" distR="114300" simplePos="0" relativeHeight="251658240" behindDoc="0" locked="0" layoutInCell="1" allowOverlap="1" wp14:anchorId="08BBCB39" wp14:editId="277000A2">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110C3" w:rsidRPr="00C110C3">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C110C3">
                            <w:rPr>
                              <w:noProof/>
                              <w:sz w:val="18"/>
                            </w:rPr>
                            <w:t>19</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110C3" w:rsidRPr="00C110C3">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C110C3">
                      <w:rPr>
                        <w:noProof/>
                        <w:sz w:val="18"/>
                      </w:rPr>
                      <w:t>19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B99" w:rsidRDefault="00B15B99" w:rsidP="005900E5">
      <w:r>
        <w:separator/>
      </w:r>
    </w:p>
  </w:footnote>
  <w:footnote w:type="continuationSeparator" w:id="0">
    <w:p w:rsidR="00B15B99" w:rsidRDefault="00B15B99"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Pr="00E545BE" w:rsidRDefault="00916E66" w:rsidP="00FE4E5F">
    <w:pPr>
      <w:pStyle w:val="a3"/>
      <w:jc w:val="left"/>
    </w:pPr>
    <w:r w:rsidRPr="00916E66">
      <w:rPr>
        <w:rFonts w:hint="eastAsia"/>
      </w:rPr>
      <w:t>中山大学新华学院</w:t>
    </w:r>
    <w:r w:rsidRPr="00916E66">
      <w:rPr>
        <w:rFonts w:hint="eastAsia"/>
      </w:rPr>
      <w:t>2016</w:t>
    </w:r>
    <w:r w:rsidRPr="00916E66">
      <w:rPr>
        <w:rFonts w:hint="eastAsia"/>
      </w:rPr>
      <w:t>年公共管理实训平台软件招标</w:t>
    </w:r>
    <w:r w:rsidRPr="00916E66">
      <w:rPr>
        <w:rFonts w:hint="eastAsia"/>
      </w:rPr>
      <w:t xml:space="preserve">                                   </w:t>
    </w:r>
    <w:r w:rsidRPr="00916E66">
      <w:rPr>
        <w:rFonts w:hint="eastAsia"/>
      </w:rPr>
      <w:t>项目编号：</w:t>
    </w:r>
    <w:r w:rsidRPr="00916E66">
      <w:rPr>
        <w:rFonts w:hint="eastAsia"/>
      </w:rPr>
      <w:t>ZDXHAa201601007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rsidP="00FE4E5F">
    <w:pPr>
      <w:pStyle w:val="a3"/>
      <w:jc w:val="left"/>
    </w:pPr>
    <w:r>
      <w:rPr>
        <w:rFonts w:hint="eastAsia"/>
      </w:rPr>
      <w:t>中山大学新华学院</w:t>
    </w:r>
    <w:r>
      <w:rPr>
        <w:rFonts w:hint="eastAsia"/>
      </w:rPr>
      <w:t>201</w:t>
    </w:r>
    <w:r w:rsidR="00126281">
      <w:rPr>
        <w:rFonts w:hint="eastAsia"/>
      </w:rPr>
      <w:t>6</w:t>
    </w:r>
    <w:r>
      <w:rPr>
        <w:rFonts w:hint="eastAsia"/>
      </w:rPr>
      <w:t>年</w:t>
    </w:r>
    <w:r w:rsidR="00746FFA" w:rsidRPr="00746FFA">
      <w:rPr>
        <w:rFonts w:hint="eastAsia"/>
      </w:rPr>
      <w:t>公共管理实训平台软件</w:t>
    </w:r>
    <w:r>
      <w:t>招标</w:t>
    </w:r>
    <w:r w:rsidR="00916E66">
      <w:rPr>
        <w:rFonts w:hint="eastAsia"/>
      </w:rPr>
      <w:t xml:space="preserve">       </w:t>
    </w:r>
    <w:r w:rsidR="00331925">
      <w:rPr>
        <w:rFonts w:hint="eastAsia"/>
      </w:rPr>
      <w:t xml:space="preserve"> </w:t>
    </w:r>
    <w:r>
      <w:rPr>
        <w:rFonts w:hint="eastAsia"/>
      </w:rPr>
      <w:t xml:space="preserve"> </w:t>
    </w:r>
    <w:r w:rsidR="00746FFA">
      <w:rPr>
        <w:rFonts w:hint="eastAsia"/>
      </w:rPr>
      <w:t xml:space="preserve">         </w:t>
    </w:r>
    <w:r w:rsidR="002C4841">
      <w:rPr>
        <w:rFonts w:hint="eastAsia"/>
      </w:rPr>
      <w:t xml:space="preserve">  </w:t>
    </w:r>
    <w:r w:rsidR="00A17F0D">
      <w:rPr>
        <w:rFonts w:hint="eastAsia"/>
      </w:rPr>
      <w:t xml:space="preserve">     </w:t>
    </w:r>
    <w:r w:rsidR="00E545BE">
      <w:rPr>
        <w:rFonts w:hint="eastAsia"/>
      </w:rPr>
      <w:t xml:space="preserve">   </w:t>
    </w:r>
    <w:r w:rsidR="00126281">
      <w:rPr>
        <w:rFonts w:hint="eastAsia"/>
      </w:rPr>
      <w:t xml:space="preserve">    </w:t>
    </w:r>
    <w:r w:rsidR="00E545BE">
      <w:rPr>
        <w:rFonts w:hint="eastAsia"/>
      </w:rPr>
      <w:t xml:space="preserve">   </w:t>
    </w:r>
    <w:r>
      <w:rPr>
        <w:rFonts w:hint="eastAsia"/>
      </w:rPr>
      <w:t>项目编号：</w:t>
    </w:r>
    <w:r w:rsidR="00E545BE" w:rsidRPr="00E545BE">
      <w:t>ZDXHAa201</w:t>
    </w:r>
    <w:r w:rsidR="00126281">
      <w:rPr>
        <w:rFonts w:hint="eastAsia"/>
      </w:rPr>
      <w:t>6</w:t>
    </w:r>
    <w:r w:rsidR="00E545BE" w:rsidRPr="00E545BE">
      <w:t>0</w:t>
    </w:r>
    <w:r w:rsidR="00126281">
      <w:rPr>
        <w:rFonts w:hint="eastAsia"/>
      </w:rPr>
      <w:t>1</w:t>
    </w:r>
    <w:r w:rsidR="00E545BE" w:rsidRPr="00E545BE">
      <w:t>00</w:t>
    </w:r>
    <w:r w:rsidR="00746FFA">
      <w:rPr>
        <w:rFonts w:hint="eastAsia"/>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B601CD"/>
    <w:multiLevelType w:val="hybridMultilevel"/>
    <w:tmpl w:val="9AB8F2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08834435"/>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nsid w:val="09FD5843"/>
    <w:multiLevelType w:val="hybridMultilevel"/>
    <w:tmpl w:val="D624A99A"/>
    <w:lvl w:ilvl="0" w:tplc="17BCFA0A">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03C0ACE"/>
    <w:multiLevelType w:val="hybridMultilevel"/>
    <w:tmpl w:val="8C8AF86E"/>
    <w:lvl w:ilvl="0" w:tplc="ED8A4AC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9266FC7"/>
    <w:multiLevelType w:val="hybridMultilevel"/>
    <w:tmpl w:val="A58C9250"/>
    <w:lvl w:ilvl="0" w:tplc="ACBE83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30C3946"/>
    <w:multiLevelType w:val="hybridMultilevel"/>
    <w:tmpl w:val="05C00B04"/>
    <w:lvl w:ilvl="0" w:tplc="B76E89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453F3B09"/>
    <w:multiLevelType w:val="multilevel"/>
    <w:tmpl w:val="453F3B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85C3038"/>
    <w:multiLevelType w:val="hybridMultilevel"/>
    <w:tmpl w:val="B4743FD2"/>
    <w:lvl w:ilvl="0" w:tplc="04090001">
      <w:start w:val="1"/>
      <w:numFmt w:val="bullet"/>
      <w:lvlText w:val=""/>
      <w:lvlJc w:val="left"/>
      <w:pPr>
        <w:ind w:left="583" w:hanging="420"/>
      </w:pPr>
      <w:rPr>
        <w:rFonts w:ascii="Wingdings" w:hAnsi="Wingdings" w:hint="default"/>
        <w:sz w:val="20"/>
      </w:rPr>
    </w:lvl>
    <w:lvl w:ilvl="1" w:tplc="A83C9AFA">
      <w:numFmt w:val="bullet"/>
      <w:lvlText w:val=""/>
      <w:lvlJc w:val="left"/>
      <w:pPr>
        <w:ind w:left="943" w:hanging="360"/>
      </w:pPr>
      <w:rPr>
        <w:rFonts w:ascii="Wingdings" w:eastAsia="宋体" w:hAnsi="Wingdings" w:cs="Wingdings" w:hint="default"/>
      </w:rPr>
    </w:lvl>
    <w:lvl w:ilvl="2" w:tplc="04090005"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3" w:tentative="1">
      <w:start w:val="1"/>
      <w:numFmt w:val="bullet"/>
      <w:lvlText w:val=""/>
      <w:lvlJc w:val="left"/>
      <w:pPr>
        <w:ind w:left="2263" w:hanging="420"/>
      </w:pPr>
      <w:rPr>
        <w:rFonts w:ascii="Wingdings" w:hAnsi="Wingdings" w:hint="default"/>
      </w:rPr>
    </w:lvl>
    <w:lvl w:ilvl="5" w:tplc="04090005"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3" w:tentative="1">
      <w:start w:val="1"/>
      <w:numFmt w:val="bullet"/>
      <w:lvlText w:val=""/>
      <w:lvlJc w:val="left"/>
      <w:pPr>
        <w:ind w:left="3523" w:hanging="420"/>
      </w:pPr>
      <w:rPr>
        <w:rFonts w:ascii="Wingdings" w:hAnsi="Wingdings" w:hint="default"/>
      </w:rPr>
    </w:lvl>
    <w:lvl w:ilvl="8" w:tplc="04090005" w:tentative="1">
      <w:start w:val="1"/>
      <w:numFmt w:val="bullet"/>
      <w:lvlText w:val=""/>
      <w:lvlJc w:val="left"/>
      <w:pPr>
        <w:ind w:left="3943" w:hanging="420"/>
      </w:pPr>
      <w:rPr>
        <w:rFonts w:ascii="Wingdings" w:hAnsi="Wingdings" w:hint="default"/>
      </w:rPr>
    </w:lvl>
  </w:abstractNum>
  <w:abstractNum w:abstractNumId="26">
    <w:nsid w:val="4E1F4AEA"/>
    <w:multiLevelType w:val="hybridMultilevel"/>
    <w:tmpl w:val="94D08298"/>
    <w:lvl w:ilvl="0" w:tplc="06902AB4">
      <w:start w:val="16"/>
      <w:numFmt w:val="decimal"/>
      <w:lvlText w:val="%1、"/>
      <w:lvlJc w:val="left"/>
      <w:pPr>
        <w:ind w:left="473" w:hanging="420"/>
      </w:pPr>
      <w:rPr>
        <w:rFonts w:hint="default"/>
      </w:rPr>
    </w:lvl>
    <w:lvl w:ilvl="1" w:tplc="04090019" w:tentative="1">
      <w:start w:val="1"/>
      <w:numFmt w:val="lowerLetter"/>
      <w:lvlText w:val="%2)"/>
      <w:lvlJc w:val="left"/>
      <w:pPr>
        <w:ind w:left="893" w:hanging="420"/>
      </w:pPr>
    </w:lvl>
    <w:lvl w:ilvl="2" w:tplc="0409001B" w:tentative="1">
      <w:start w:val="1"/>
      <w:numFmt w:val="lowerRoman"/>
      <w:lvlText w:val="%3."/>
      <w:lvlJc w:val="right"/>
      <w:pPr>
        <w:ind w:left="1313" w:hanging="420"/>
      </w:pPr>
    </w:lvl>
    <w:lvl w:ilvl="3" w:tplc="0409000F" w:tentative="1">
      <w:start w:val="1"/>
      <w:numFmt w:val="decimal"/>
      <w:lvlText w:val="%4."/>
      <w:lvlJc w:val="left"/>
      <w:pPr>
        <w:ind w:left="1733" w:hanging="420"/>
      </w:pPr>
    </w:lvl>
    <w:lvl w:ilvl="4" w:tplc="04090019" w:tentative="1">
      <w:start w:val="1"/>
      <w:numFmt w:val="lowerLetter"/>
      <w:lvlText w:val="%5)"/>
      <w:lvlJc w:val="left"/>
      <w:pPr>
        <w:ind w:left="2153" w:hanging="420"/>
      </w:pPr>
    </w:lvl>
    <w:lvl w:ilvl="5" w:tplc="0409001B" w:tentative="1">
      <w:start w:val="1"/>
      <w:numFmt w:val="lowerRoman"/>
      <w:lvlText w:val="%6."/>
      <w:lvlJc w:val="right"/>
      <w:pPr>
        <w:ind w:left="2573" w:hanging="420"/>
      </w:pPr>
    </w:lvl>
    <w:lvl w:ilvl="6" w:tplc="0409000F" w:tentative="1">
      <w:start w:val="1"/>
      <w:numFmt w:val="decimal"/>
      <w:lvlText w:val="%7."/>
      <w:lvlJc w:val="left"/>
      <w:pPr>
        <w:ind w:left="2993" w:hanging="420"/>
      </w:pPr>
    </w:lvl>
    <w:lvl w:ilvl="7" w:tplc="04090019" w:tentative="1">
      <w:start w:val="1"/>
      <w:numFmt w:val="lowerLetter"/>
      <w:lvlText w:val="%8)"/>
      <w:lvlJc w:val="left"/>
      <w:pPr>
        <w:ind w:left="3413" w:hanging="420"/>
      </w:pPr>
    </w:lvl>
    <w:lvl w:ilvl="8" w:tplc="0409001B" w:tentative="1">
      <w:start w:val="1"/>
      <w:numFmt w:val="lowerRoman"/>
      <w:lvlText w:val="%9."/>
      <w:lvlJc w:val="right"/>
      <w:pPr>
        <w:ind w:left="3833" w:hanging="420"/>
      </w:pPr>
    </w:lvl>
  </w:abstractNum>
  <w:abstractNum w:abstractNumId="27">
    <w:nsid w:val="4E38714F"/>
    <w:multiLevelType w:val="hybridMultilevel"/>
    <w:tmpl w:val="66A0974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65C7168"/>
    <w:multiLevelType w:val="singleLevel"/>
    <w:tmpl w:val="565C7168"/>
    <w:lvl w:ilvl="0">
      <w:start w:val="1"/>
      <w:numFmt w:val="decimal"/>
      <w:lvlText w:val="%1、"/>
      <w:lvlJc w:val="left"/>
    </w:lvl>
  </w:abstractNum>
  <w:abstractNum w:abstractNumId="29">
    <w:nsid w:val="565C74C7"/>
    <w:multiLevelType w:val="singleLevel"/>
    <w:tmpl w:val="565C74C7"/>
    <w:lvl w:ilvl="0">
      <w:start w:val="1"/>
      <w:numFmt w:val="chineseCounting"/>
      <w:suff w:val="nothing"/>
      <w:lvlText w:val="%1、"/>
      <w:lvlJc w:val="left"/>
    </w:lvl>
  </w:abstractNum>
  <w:abstractNum w:abstractNumId="30">
    <w:nsid w:val="5DED06C9"/>
    <w:multiLevelType w:val="multilevel"/>
    <w:tmpl w:val="5DED06C9"/>
    <w:lvl w:ilvl="0">
      <w:start w:val="3"/>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EA80CA7"/>
    <w:multiLevelType w:val="singleLevel"/>
    <w:tmpl w:val="00000000"/>
    <w:lvl w:ilvl="0">
      <w:start w:val="1"/>
      <w:numFmt w:val="chineseCounting"/>
      <w:suff w:val="nothing"/>
      <w:lvlText w:val="（%1）"/>
      <w:lvlJc w:val="left"/>
      <w:pPr>
        <w:ind w:left="0" w:firstLine="420"/>
      </w:pPr>
      <w:rPr>
        <w:rFonts w:hint="eastAsia"/>
      </w:rPr>
    </w:lvl>
  </w:abstractNum>
  <w:abstractNum w:abstractNumId="32">
    <w:nsid w:val="61F126BC"/>
    <w:multiLevelType w:val="hybridMultilevel"/>
    <w:tmpl w:val="831063F8"/>
    <w:lvl w:ilvl="0" w:tplc="88605FFA">
      <w:start w:val="2"/>
      <w:numFmt w:val="decimal"/>
      <w:lvlText w:val="%1、"/>
      <w:lvlJc w:val="left"/>
      <w:pPr>
        <w:ind w:left="360"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3">
    <w:nsid w:val="6B847147"/>
    <w:multiLevelType w:val="hybridMultilevel"/>
    <w:tmpl w:val="0782625A"/>
    <w:lvl w:ilvl="0" w:tplc="D2BE4D4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5482671"/>
    <w:multiLevelType w:val="multilevel"/>
    <w:tmpl w:val="75482671"/>
    <w:lvl w:ilvl="0">
      <w:start w:val="1"/>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9E756D3"/>
    <w:multiLevelType w:val="hybridMultilevel"/>
    <w:tmpl w:val="15166896"/>
    <w:lvl w:ilvl="0" w:tplc="BB7C0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DDB2118"/>
    <w:multiLevelType w:val="hybridMultilevel"/>
    <w:tmpl w:val="15166896"/>
    <w:lvl w:ilvl="0" w:tplc="BB7C0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31"/>
  </w:num>
  <w:num w:numId="14">
    <w:abstractNumId w:val="2"/>
  </w:num>
  <w:num w:numId="15">
    <w:abstractNumId w:val="13"/>
  </w:num>
  <w:num w:numId="16">
    <w:abstractNumId w:val="23"/>
  </w:num>
  <w:num w:numId="17">
    <w:abstractNumId w:val="22"/>
  </w:num>
  <w:num w:numId="18">
    <w:abstractNumId w:val="21"/>
  </w:num>
  <w:num w:numId="19">
    <w:abstractNumId w:val="19"/>
  </w:num>
  <w:num w:numId="20">
    <w:abstractNumId w:val="15"/>
  </w:num>
  <w:num w:numId="21">
    <w:abstractNumId w:val="33"/>
  </w:num>
  <w:num w:numId="22">
    <w:abstractNumId w:val="34"/>
  </w:num>
  <w:num w:numId="23">
    <w:abstractNumId w:val="18"/>
  </w:num>
  <w:num w:numId="24">
    <w:abstractNumId w:val="26"/>
  </w:num>
  <w:num w:numId="25">
    <w:abstractNumId w:val="29"/>
  </w:num>
  <w:num w:numId="26">
    <w:abstractNumId w:val="28"/>
  </w:num>
  <w:num w:numId="27">
    <w:abstractNumId w:val="20"/>
  </w:num>
  <w:num w:numId="28">
    <w:abstractNumId w:val="30"/>
  </w:num>
  <w:num w:numId="29">
    <w:abstractNumId w:val="24"/>
  </w:num>
  <w:num w:numId="30">
    <w:abstractNumId w:val="32"/>
  </w:num>
  <w:num w:numId="31">
    <w:abstractNumId w:val="16"/>
  </w:num>
  <w:num w:numId="32">
    <w:abstractNumId w:val="35"/>
  </w:num>
  <w:num w:numId="33">
    <w:abstractNumId w:val="36"/>
  </w:num>
  <w:num w:numId="34">
    <w:abstractNumId w:val="25"/>
  </w:num>
  <w:num w:numId="35">
    <w:abstractNumId w:val="17"/>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20DE3"/>
    <w:rsid w:val="00025E0D"/>
    <w:rsid w:val="00031C7E"/>
    <w:rsid w:val="0003530E"/>
    <w:rsid w:val="0004066F"/>
    <w:rsid w:val="00046FE4"/>
    <w:rsid w:val="00063730"/>
    <w:rsid w:val="00065100"/>
    <w:rsid w:val="000661C8"/>
    <w:rsid w:val="00066F4F"/>
    <w:rsid w:val="00070B52"/>
    <w:rsid w:val="000717EF"/>
    <w:rsid w:val="0008364D"/>
    <w:rsid w:val="00090522"/>
    <w:rsid w:val="00090E40"/>
    <w:rsid w:val="00093460"/>
    <w:rsid w:val="0009698E"/>
    <w:rsid w:val="000A2C48"/>
    <w:rsid w:val="000B1C3D"/>
    <w:rsid w:val="000B5FE3"/>
    <w:rsid w:val="000C0608"/>
    <w:rsid w:val="000C728A"/>
    <w:rsid w:val="000D1F61"/>
    <w:rsid w:val="00123417"/>
    <w:rsid w:val="00123536"/>
    <w:rsid w:val="00125A89"/>
    <w:rsid w:val="00125C57"/>
    <w:rsid w:val="00126281"/>
    <w:rsid w:val="00136356"/>
    <w:rsid w:val="001509F3"/>
    <w:rsid w:val="0015783D"/>
    <w:rsid w:val="001607B4"/>
    <w:rsid w:val="001669C0"/>
    <w:rsid w:val="001710AF"/>
    <w:rsid w:val="00184CDF"/>
    <w:rsid w:val="001B5D7A"/>
    <w:rsid w:val="001D253C"/>
    <w:rsid w:val="001E64FD"/>
    <w:rsid w:val="001E7F93"/>
    <w:rsid w:val="001F1E12"/>
    <w:rsid w:val="001F47DF"/>
    <w:rsid w:val="00201F4B"/>
    <w:rsid w:val="002077FA"/>
    <w:rsid w:val="00247528"/>
    <w:rsid w:val="00250837"/>
    <w:rsid w:val="0025705C"/>
    <w:rsid w:val="0026054C"/>
    <w:rsid w:val="00264E33"/>
    <w:rsid w:val="002818B6"/>
    <w:rsid w:val="00284CE0"/>
    <w:rsid w:val="002A0288"/>
    <w:rsid w:val="002C01E1"/>
    <w:rsid w:val="002C4841"/>
    <w:rsid w:val="002C5CD4"/>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5BEA"/>
    <w:rsid w:val="003B7296"/>
    <w:rsid w:val="003C28BC"/>
    <w:rsid w:val="003D6EE4"/>
    <w:rsid w:val="003F1C52"/>
    <w:rsid w:val="004253A7"/>
    <w:rsid w:val="00425ED0"/>
    <w:rsid w:val="00431970"/>
    <w:rsid w:val="004338C5"/>
    <w:rsid w:val="0044592E"/>
    <w:rsid w:val="0045085C"/>
    <w:rsid w:val="00450A38"/>
    <w:rsid w:val="00457F8B"/>
    <w:rsid w:val="00491A1E"/>
    <w:rsid w:val="004A3E7E"/>
    <w:rsid w:val="004A6167"/>
    <w:rsid w:val="004B2DE8"/>
    <w:rsid w:val="004B3176"/>
    <w:rsid w:val="004B7746"/>
    <w:rsid w:val="004F5429"/>
    <w:rsid w:val="0051470C"/>
    <w:rsid w:val="005164CB"/>
    <w:rsid w:val="005209E8"/>
    <w:rsid w:val="005329FE"/>
    <w:rsid w:val="0056120E"/>
    <w:rsid w:val="00563DF7"/>
    <w:rsid w:val="005712DC"/>
    <w:rsid w:val="005744C2"/>
    <w:rsid w:val="00581DBC"/>
    <w:rsid w:val="0058325D"/>
    <w:rsid w:val="005900E5"/>
    <w:rsid w:val="005A6F28"/>
    <w:rsid w:val="005B10B8"/>
    <w:rsid w:val="005B2BA3"/>
    <w:rsid w:val="005E593D"/>
    <w:rsid w:val="005F2C0C"/>
    <w:rsid w:val="00603005"/>
    <w:rsid w:val="0060371D"/>
    <w:rsid w:val="00605F06"/>
    <w:rsid w:val="006240EC"/>
    <w:rsid w:val="0063561C"/>
    <w:rsid w:val="00641BCE"/>
    <w:rsid w:val="006452B4"/>
    <w:rsid w:val="006639B7"/>
    <w:rsid w:val="00663DE3"/>
    <w:rsid w:val="0066404C"/>
    <w:rsid w:val="0068058F"/>
    <w:rsid w:val="00683689"/>
    <w:rsid w:val="006850B0"/>
    <w:rsid w:val="00690697"/>
    <w:rsid w:val="00692253"/>
    <w:rsid w:val="00692EA0"/>
    <w:rsid w:val="006B708C"/>
    <w:rsid w:val="006C09FE"/>
    <w:rsid w:val="006C36A2"/>
    <w:rsid w:val="006C6DDB"/>
    <w:rsid w:val="006D72D7"/>
    <w:rsid w:val="006F2A38"/>
    <w:rsid w:val="007146AE"/>
    <w:rsid w:val="00731AD5"/>
    <w:rsid w:val="0074446F"/>
    <w:rsid w:val="00746FFA"/>
    <w:rsid w:val="00761CB2"/>
    <w:rsid w:val="00770448"/>
    <w:rsid w:val="00774136"/>
    <w:rsid w:val="0078108E"/>
    <w:rsid w:val="00794BC8"/>
    <w:rsid w:val="007A37E5"/>
    <w:rsid w:val="007C1659"/>
    <w:rsid w:val="007C35CB"/>
    <w:rsid w:val="007D250D"/>
    <w:rsid w:val="007D7E86"/>
    <w:rsid w:val="007E1CEF"/>
    <w:rsid w:val="007E2B3E"/>
    <w:rsid w:val="007E52F7"/>
    <w:rsid w:val="007F4A5F"/>
    <w:rsid w:val="0081578B"/>
    <w:rsid w:val="00821FDA"/>
    <w:rsid w:val="008233EE"/>
    <w:rsid w:val="00824934"/>
    <w:rsid w:val="00827950"/>
    <w:rsid w:val="0083786E"/>
    <w:rsid w:val="008540DA"/>
    <w:rsid w:val="00856523"/>
    <w:rsid w:val="00876A31"/>
    <w:rsid w:val="008A13B2"/>
    <w:rsid w:val="008A3FEC"/>
    <w:rsid w:val="008A5378"/>
    <w:rsid w:val="008D0C75"/>
    <w:rsid w:val="008D508F"/>
    <w:rsid w:val="008E01EF"/>
    <w:rsid w:val="008E5379"/>
    <w:rsid w:val="00907E14"/>
    <w:rsid w:val="009103AD"/>
    <w:rsid w:val="00916E66"/>
    <w:rsid w:val="00917ECA"/>
    <w:rsid w:val="00931111"/>
    <w:rsid w:val="009315CA"/>
    <w:rsid w:val="00935797"/>
    <w:rsid w:val="0093676A"/>
    <w:rsid w:val="00940617"/>
    <w:rsid w:val="0094302F"/>
    <w:rsid w:val="00952B4E"/>
    <w:rsid w:val="00974D25"/>
    <w:rsid w:val="00980782"/>
    <w:rsid w:val="00986125"/>
    <w:rsid w:val="009B0164"/>
    <w:rsid w:val="009C1CC0"/>
    <w:rsid w:val="009D5C22"/>
    <w:rsid w:val="009E0171"/>
    <w:rsid w:val="009E09ED"/>
    <w:rsid w:val="009E2761"/>
    <w:rsid w:val="009F6CF8"/>
    <w:rsid w:val="00A05233"/>
    <w:rsid w:val="00A13B78"/>
    <w:rsid w:val="00A17F0D"/>
    <w:rsid w:val="00A416E2"/>
    <w:rsid w:val="00A53372"/>
    <w:rsid w:val="00A670D5"/>
    <w:rsid w:val="00A92484"/>
    <w:rsid w:val="00AA0B06"/>
    <w:rsid w:val="00AD483F"/>
    <w:rsid w:val="00AD6720"/>
    <w:rsid w:val="00B11BBD"/>
    <w:rsid w:val="00B11F4C"/>
    <w:rsid w:val="00B15B99"/>
    <w:rsid w:val="00B22D21"/>
    <w:rsid w:val="00B3516B"/>
    <w:rsid w:val="00B448DE"/>
    <w:rsid w:val="00B44C89"/>
    <w:rsid w:val="00B46C08"/>
    <w:rsid w:val="00B651A6"/>
    <w:rsid w:val="00B6627F"/>
    <w:rsid w:val="00B672F9"/>
    <w:rsid w:val="00B73B85"/>
    <w:rsid w:val="00B81D67"/>
    <w:rsid w:val="00B96CA4"/>
    <w:rsid w:val="00BA5EA3"/>
    <w:rsid w:val="00BB64A0"/>
    <w:rsid w:val="00BB7883"/>
    <w:rsid w:val="00BC7B66"/>
    <w:rsid w:val="00BD022F"/>
    <w:rsid w:val="00BD2BD5"/>
    <w:rsid w:val="00BD553E"/>
    <w:rsid w:val="00BE3703"/>
    <w:rsid w:val="00C05539"/>
    <w:rsid w:val="00C110C3"/>
    <w:rsid w:val="00C1380F"/>
    <w:rsid w:val="00C14F04"/>
    <w:rsid w:val="00C25037"/>
    <w:rsid w:val="00C56C91"/>
    <w:rsid w:val="00C605D6"/>
    <w:rsid w:val="00C629AB"/>
    <w:rsid w:val="00C62AC5"/>
    <w:rsid w:val="00C87E10"/>
    <w:rsid w:val="00C90EC6"/>
    <w:rsid w:val="00CA2377"/>
    <w:rsid w:val="00CA2A81"/>
    <w:rsid w:val="00CB7BFA"/>
    <w:rsid w:val="00CC4D96"/>
    <w:rsid w:val="00CC62CE"/>
    <w:rsid w:val="00CD480D"/>
    <w:rsid w:val="00CD6A87"/>
    <w:rsid w:val="00CE0FAF"/>
    <w:rsid w:val="00CE334C"/>
    <w:rsid w:val="00CE472D"/>
    <w:rsid w:val="00D06016"/>
    <w:rsid w:val="00D365B5"/>
    <w:rsid w:val="00D437FB"/>
    <w:rsid w:val="00D5228E"/>
    <w:rsid w:val="00D72A81"/>
    <w:rsid w:val="00D77276"/>
    <w:rsid w:val="00D77A27"/>
    <w:rsid w:val="00D83E92"/>
    <w:rsid w:val="00DA4D38"/>
    <w:rsid w:val="00DD383D"/>
    <w:rsid w:val="00DE00D8"/>
    <w:rsid w:val="00DE15DB"/>
    <w:rsid w:val="00DE722D"/>
    <w:rsid w:val="00E01B8E"/>
    <w:rsid w:val="00E02BCC"/>
    <w:rsid w:val="00E22FB3"/>
    <w:rsid w:val="00E23E9B"/>
    <w:rsid w:val="00E545BE"/>
    <w:rsid w:val="00E54D9B"/>
    <w:rsid w:val="00E6082D"/>
    <w:rsid w:val="00E71DE3"/>
    <w:rsid w:val="00E73633"/>
    <w:rsid w:val="00E75E8A"/>
    <w:rsid w:val="00E80E86"/>
    <w:rsid w:val="00E84759"/>
    <w:rsid w:val="00E95570"/>
    <w:rsid w:val="00EC14CD"/>
    <w:rsid w:val="00EC5EBD"/>
    <w:rsid w:val="00EC7A6A"/>
    <w:rsid w:val="00ED2E4D"/>
    <w:rsid w:val="00EF3A8C"/>
    <w:rsid w:val="00EF4A72"/>
    <w:rsid w:val="00F06DE0"/>
    <w:rsid w:val="00F079FB"/>
    <w:rsid w:val="00F13AC7"/>
    <w:rsid w:val="00F23CD5"/>
    <w:rsid w:val="00F277DC"/>
    <w:rsid w:val="00F42AC6"/>
    <w:rsid w:val="00F53812"/>
    <w:rsid w:val="00F6533C"/>
    <w:rsid w:val="00F740C7"/>
    <w:rsid w:val="00F760E7"/>
    <w:rsid w:val="00FA0DCB"/>
    <w:rsid w:val="00FA397E"/>
    <w:rsid w:val="00FE0E37"/>
    <w:rsid w:val="00FE4E5F"/>
    <w:rsid w:val="00FF1570"/>
    <w:rsid w:val="00FF16F7"/>
    <w:rsid w:val="00FF208F"/>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B10B8"/>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rsid w:val="005B10B8"/>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rsid w:val="005B10B8"/>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rsid w:val="005B10B8"/>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rsid w:val="005B10B8"/>
    <w:pPr>
      <w:keepNext/>
      <w:keepLines/>
      <w:spacing w:before="240" w:after="64" w:line="320" w:lineRule="auto"/>
      <w:ind w:left="1296" w:hanging="1296"/>
      <w:outlineLvl w:val="6"/>
    </w:pPr>
    <w:rPr>
      <w:b/>
      <w:bCs/>
      <w:sz w:val="24"/>
    </w:rPr>
  </w:style>
  <w:style w:type="paragraph" w:styleId="8">
    <w:name w:val="heading 8"/>
    <w:basedOn w:val="a"/>
    <w:next w:val="a"/>
    <w:link w:val="8Char"/>
    <w:qFormat/>
    <w:rsid w:val="005B10B8"/>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rsid w:val="005B10B8"/>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0">
    <w:name w:val="Body Text 3"/>
    <w:basedOn w:val="a"/>
    <w:link w:val="3Char0"/>
    <w:rsid w:val="005900E5"/>
    <w:pPr>
      <w:spacing w:afterLines="50" w:after="156" w:line="660" w:lineRule="exact"/>
      <w:jc w:val="center"/>
    </w:pPr>
    <w:rPr>
      <w:rFonts w:ascii="黑体" w:eastAsia="黑体" w:hAnsi="宋体"/>
      <w:sz w:val="48"/>
    </w:rPr>
  </w:style>
  <w:style w:type="character" w:customStyle="1" w:styleId="3Char0">
    <w:name w:val="正文文本 3 Char"/>
    <w:basedOn w:val="a0"/>
    <w:link w:val="30"/>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3Char">
    <w:name w:val="标题 3 Char"/>
    <w:basedOn w:val="a0"/>
    <w:link w:val="3"/>
    <w:rsid w:val="005B10B8"/>
    <w:rPr>
      <w:rFonts w:ascii="Times New Roman" w:eastAsia="宋体" w:hAnsi="Times New Roman" w:cs="Times New Roman"/>
      <w:b/>
      <w:bCs/>
      <w:sz w:val="32"/>
      <w:szCs w:val="32"/>
    </w:rPr>
  </w:style>
  <w:style w:type="character" w:customStyle="1" w:styleId="4Char">
    <w:name w:val="标题 4 Char"/>
    <w:basedOn w:val="a0"/>
    <w:link w:val="4"/>
    <w:rsid w:val="005B10B8"/>
    <w:rPr>
      <w:rFonts w:ascii="Cambria" w:eastAsia="宋体" w:hAnsi="Cambria" w:cs="Times New Roman"/>
      <w:b/>
      <w:bCs/>
      <w:sz w:val="28"/>
      <w:szCs w:val="28"/>
    </w:rPr>
  </w:style>
  <w:style w:type="character" w:customStyle="1" w:styleId="5Char">
    <w:name w:val="标题 5 Char"/>
    <w:basedOn w:val="a0"/>
    <w:link w:val="5"/>
    <w:rsid w:val="005B10B8"/>
    <w:rPr>
      <w:rFonts w:ascii="Times New Roman" w:eastAsia="宋体" w:hAnsi="Times New Roman" w:cs="Times New Roman"/>
      <w:b/>
      <w:bCs/>
      <w:sz w:val="28"/>
      <w:szCs w:val="28"/>
    </w:rPr>
  </w:style>
  <w:style w:type="character" w:customStyle="1" w:styleId="6Char">
    <w:name w:val="标题 6 Char"/>
    <w:basedOn w:val="a0"/>
    <w:link w:val="6"/>
    <w:rsid w:val="005B10B8"/>
    <w:rPr>
      <w:rFonts w:ascii="Cambria" w:eastAsia="宋体" w:hAnsi="Cambria" w:cs="Times New Roman"/>
      <w:b/>
      <w:bCs/>
      <w:sz w:val="24"/>
      <w:szCs w:val="24"/>
    </w:rPr>
  </w:style>
  <w:style w:type="character" w:customStyle="1" w:styleId="7Char">
    <w:name w:val="标题 7 Char"/>
    <w:basedOn w:val="a0"/>
    <w:link w:val="7"/>
    <w:rsid w:val="005B10B8"/>
    <w:rPr>
      <w:rFonts w:ascii="Times New Roman" w:eastAsia="宋体" w:hAnsi="Times New Roman" w:cs="Times New Roman"/>
      <w:b/>
      <w:bCs/>
      <w:sz w:val="24"/>
      <w:szCs w:val="24"/>
    </w:rPr>
  </w:style>
  <w:style w:type="character" w:customStyle="1" w:styleId="8Char">
    <w:name w:val="标题 8 Char"/>
    <w:basedOn w:val="a0"/>
    <w:link w:val="8"/>
    <w:rsid w:val="005B10B8"/>
    <w:rPr>
      <w:rFonts w:ascii="Cambria" w:eastAsia="宋体" w:hAnsi="Cambria" w:cs="Times New Roman"/>
      <w:sz w:val="24"/>
      <w:szCs w:val="24"/>
    </w:rPr>
  </w:style>
  <w:style w:type="character" w:customStyle="1" w:styleId="9Char">
    <w:name w:val="标题 9 Char"/>
    <w:basedOn w:val="a0"/>
    <w:link w:val="9"/>
    <w:rsid w:val="005B10B8"/>
    <w:rPr>
      <w:rFonts w:ascii="Cambria" w:eastAsia="宋体" w:hAnsi="Cambria" w:cs="Times New Roman"/>
      <w:szCs w:val="21"/>
    </w:rPr>
  </w:style>
  <w:style w:type="paragraph" w:customStyle="1" w:styleId="p0">
    <w:name w:val="p0"/>
    <w:basedOn w:val="a"/>
    <w:rsid w:val="005B10B8"/>
    <w:pPr>
      <w:widowControl/>
    </w:pPr>
    <w:rPr>
      <w:kern w:val="0"/>
      <w:szCs w:val="21"/>
    </w:rPr>
  </w:style>
  <w:style w:type="paragraph" w:customStyle="1" w:styleId="p15">
    <w:name w:val="p15"/>
    <w:basedOn w:val="a"/>
    <w:rsid w:val="005B10B8"/>
    <w:pPr>
      <w:widowControl/>
    </w:pPr>
    <w:rPr>
      <w:kern w:val="0"/>
      <w:szCs w:val="21"/>
    </w:rPr>
  </w:style>
  <w:style w:type="paragraph" w:styleId="aa">
    <w:name w:val="annotation text"/>
    <w:basedOn w:val="a"/>
    <w:link w:val="Char3"/>
    <w:semiHidden/>
    <w:rsid w:val="000661C8"/>
    <w:pPr>
      <w:jc w:val="left"/>
    </w:pPr>
  </w:style>
  <w:style w:type="character" w:customStyle="1" w:styleId="Char3">
    <w:name w:val="批注文字 Char"/>
    <w:basedOn w:val="a0"/>
    <w:link w:val="aa"/>
    <w:semiHidden/>
    <w:rsid w:val="000661C8"/>
    <w:rPr>
      <w:rFonts w:ascii="Times New Roman" w:eastAsia="宋体" w:hAnsi="Times New Roman" w:cs="Times New Roman"/>
      <w:szCs w:val="24"/>
    </w:rPr>
  </w:style>
  <w:style w:type="paragraph" w:customStyle="1" w:styleId="ab">
    <w:name w:val="正文内容"/>
    <w:basedOn w:val="a"/>
    <w:qFormat/>
    <w:rsid w:val="001D253C"/>
    <w:pPr>
      <w:spacing w:beforeLines="50" w:afterLines="50" w:line="300" w:lineRule="auto"/>
      <w:ind w:firstLineChars="200" w:firstLine="200"/>
    </w:pPr>
    <w:rPr>
      <w:rFonts w:ascii="Calibri" w:hAnsi="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B10B8"/>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rsid w:val="005B10B8"/>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rsid w:val="005B10B8"/>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rsid w:val="005B10B8"/>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rsid w:val="005B10B8"/>
    <w:pPr>
      <w:keepNext/>
      <w:keepLines/>
      <w:spacing w:before="240" w:after="64" w:line="320" w:lineRule="auto"/>
      <w:ind w:left="1296" w:hanging="1296"/>
      <w:outlineLvl w:val="6"/>
    </w:pPr>
    <w:rPr>
      <w:b/>
      <w:bCs/>
      <w:sz w:val="24"/>
    </w:rPr>
  </w:style>
  <w:style w:type="paragraph" w:styleId="8">
    <w:name w:val="heading 8"/>
    <w:basedOn w:val="a"/>
    <w:next w:val="a"/>
    <w:link w:val="8Char"/>
    <w:qFormat/>
    <w:rsid w:val="005B10B8"/>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rsid w:val="005B10B8"/>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0">
    <w:name w:val="Body Text 3"/>
    <w:basedOn w:val="a"/>
    <w:link w:val="3Char0"/>
    <w:rsid w:val="005900E5"/>
    <w:pPr>
      <w:spacing w:afterLines="50" w:after="156" w:line="660" w:lineRule="exact"/>
      <w:jc w:val="center"/>
    </w:pPr>
    <w:rPr>
      <w:rFonts w:ascii="黑体" w:eastAsia="黑体" w:hAnsi="宋体"/>
      <w:sz w:val="48"/>
    </w:rPr>
  </w:style>
  <w:style w:type="character" w:customStyle="1" w:styleId="3Char0">
    <w:name w:val="正文文本 3 Char"/>
    <w:basedOn w:val="a0"/>
    <w:link w:val="30"/>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3Char">
    <w:name w:val="标题 3 Char"/>
    <w:basedOn w:val="a0"/>
    <w:link w:val="3"/>
    <w:rsid w:val="005B10B8"/>
    <w:rPr>
      <w:rFonts w:ascii="Times New Roman" w:eastAsia="宋体" w:hAnsi="Times New Roman" w:cs="Times New Roman"/>
      <w:b/>
      <w:bCs/>
      <w:sz w:val="32"/>
      <w:szCs w:val="32"/>
    </w:rPr>
  </w:style>
  <w:style w:type="character" w:customStyle="1" w:styleId="4Char">
    <w:name w:val="标题 4 Char"/>
    <w:basedOn w:val="a0"/>
    <w:link w:val="4"/>
    <w:rsid w:val="005B10B8"/>
    <w:rPr>
      <w:rFonts w:ascii="Cambria" w:eastAsia="宋体" w:hAnsi="Cambria" w:cs="Times New Roman"/>
      <w:b/>
      <w:bCs/>
      <w:sz w:val="28"/>
      <w:szCs w:val="28"/>
    </w:rPr>
  </w:style>
  <w:style w:type="character" w:customStyle="1" w:styleId="5Char">
    <w:name w:val="标题 5 Char"/>
    <w:basedOn w:val="a0"/>
    <w:link w:val="5"/>
    <w:rsid w:val="005B10B8"/>
    <w:rPr>
      <w:rFonts w:ascii="Times New Roman" w:eastAsia="宋体" w:hAnsi="Times New Roman" w:cs="Times New Roman"/>
      <w:b/>
      <w:bCs/>
      <w:sz w:val="28"/>
      <w:szCs w:val="28"/>
    </w:rPr>
  </w:style>
  <w:style w:type="character" w:customStyle="1" w:styleId="6Char">
    <w:name w:val="标题 6 Char"/>
    <w:basedOn w:val="a0"/>
    <w:link w:val="6"/>
    <w:rsid w:val="005B10B8"/>
    <w:rPr>
      <w:rFonts w:ascii="Cambria" w:eastAsia="宋体" w:hAnsi="Cambria" w:cs="Times New Roman"/>
      <w:b/>
      <w:bCs/>
      <w:sz w:val="24"/>
      <w:szCs w:val="24"/>
    </w:rPr>
  </w:style>
  <w:style w:type="character" w:customStyle="1" w:styleId="7Char">
    <w:name w:val="标题 7 Char"/>
    <w:basedOn w:val="a0"/>
    <w:link w:val="7"/>
    <w:rsid w:val="005B10B8"/>
    <w:rPr>
      <w:rFonts w:ascii="Times New Roman" w:eastAsia="宋体" w:hAnsi="Times New Roman" w:cs="Times New Roman"/>
      <w:b/>
      <w:bCs/>
      <w:sz w:val="24"/>
      <w:szCs w:val="24"/>
    </w:rPr>
  </w:style>
  <w:style w:type="character" w:customStyle="1" w:styleId="8Char">
    <w:name w:val="标题 8 Char"/>
    <w:basedOn w:val="a0"/>
    <w:link w:val="8"/>
    <w:rsid w:val="005B10B8"/>
    <w:rPr>
      <w:rFonts w:ascii="Cambria" w:eastAsia="宋体" w:hAnsi="Cambria" w:cs="Times New Roman"/>
      <w:sz w:val="24"/>
      <w:szCs w:val="24"/>
    </w:rPr>
  </w:style>
  <w:style w:type="character" w:customStyle="1" w:styleId="9Char">
    <w:name w:val="标题 9 Char"/>
    <w:basedOn w:val="a0"/>
    <w:link w:val="9"/>
    <w:rsid w:val="005B10B8"/>
    <w:rPr>
      <w:rFonts w:ascii="Cambria" w:eastAsia="宋体" w:hAnsi="Cambria" w:cs="Times New Roman"/>
      <w:szCs w:val="21"/>
    </w:rPr>
  </w:style>
  <w:style w:type="paragraph" w:customStyle="1" w:styleId="p0">
    <w:name w:val="p0"/>
    <w:basedOn w:val="a"/>
    <w:rsid w:val="005B10B8"/>
    <w:pPr>
      <w:widowControl/>
    </w:pPr>
    <w:rPr>
      <w:kern w:val="0"/>
      <w:szCs w:val="21"/>
    </w:rPr>
  </w:style>
  <w:style w:type="paragraph" w:customStyle="1" w:styleId="p15">
    <w:name w:val="p15"/>
    <w:basedOn w:val="a"/>
    <w:rsid w:val="005B10B8"/>
    <w:pPr>
      <w:widowControl/>
    </w:pPr>
    <w:rPr>
      <w:kern w:val="0"/>
      <w:szCs w:val="21"/>
    </w:rPr>
  </w:style>
  <w:style w:type="paragraph" w:styleId="aa">
    <w:name w:val="annotation text"/>
    <w:basedOn w:val="a"/>
    <w:link w:val="Char3"/>
    <w:semiHidden/>
    <w:rsid w:val="000661C8"/>
    <w:pPr>
      <w:jc w:val="left"/>
    </w:pPr>
  </w:style>
  <w:style w:type="character" w:customStyle="1" w:styleId="Char3">
    <w:name w:val="批注文字 Char"/>
    <w:basedOn w:val="a0"/>
    <w:link w:val="aa"/>
    <w:semiHidden/>
    <w:rsid w:val="000661C8"/>
    <w:rPr>
      <w:rFonts w:ascii="Times New Roman" w:eastAsia="宋体" w:hAnsi="Times New Roman" w:cs="Times New Roman"/>
      <w:szCs w:val="24"/>
    </w:rPr>
  </w:style>
  <w:style w:type="paragraph" w:customStyle="1" w:styleId="ab">
    <w:name w:val="正文内容"/>
    <w:basedOn w:val="a"/>
    <w:qFormat/>
    <w:rsid w:val="001D253C"/>
    <w:pPr>
      <w:spacing w:beforeLines="50" w:afterLines="50" w:line="300" w:lineRule="auto"/>
      <w:ind w:firstLineChars="200" w:firstLine="200"/>
    </w:pPr>
    <w:rPr>
      <w:rFonts w:ascii="Calibri" w:hAns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5157</TotalTime>
  <Pages>19</Pages>
  <Words>1597</Words>
  <Characters>9108</Characters>
  <Application>Microsoft Office Word</Application>
  <DocSecurity>0</DocSecurity>
  <Lines>75</Lines>
  <Paragraphs>21</Paragraphs>
  <ScaleCrop>false</ScaleCrop>
  <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赖少雄</cp:lastModifiedBy>
  <cp:revision>177</cp:revision>
  <cp:lastPrinted>2014-11-18T01:50:00Z</cp:lastPrinted>
  <dcterms:created xsi:type="dcterms:W3CDTF">2014-03-03T01:06:00Z</dcterms:created>
  <dcterms:modified xsi:type="dcterms:W3CDTF">2016-06-20T00:53:00Z</dcterms:modified>
</cp:coreProperties>
</file>