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BodyText3"/>
        <w:spacing w:line="600" w:lineRule="exact"/>
        <w:rPr>
          <w:sz w:val="52"/>
          <w:szCs w:val="52"/>
        </w:rPr>
      </w:pPr>
      <w:r w:rsidRPr="00465962">
        <w:rPr>
          <w:rFonts w:hint="eastAsia"/>
          <w:b/>
          <w:bCs/>
          <w:sz w:val="52"/>
          <w:szCs w:val="52"/>
        </w:rPr>
        <w:t>中 山 大 学 新 华 学 院</w:t>
      </w:r>
    </w:p>
    <w:p w:rsidR="005900E5" w:rsidRPr="00465962" w:rsidRDefault="000B088A"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银行</w:t>
      </w:r>
      <w:r w:rsidR="00C11A64">
        <w:rPr>
          <w:rFonts w:ascii="仿宋" w:eastAsia="仿宋" w:hAnsi="仿宋" w:cs="仿宋" w:hint="eastAsia"/>
          <w:sz w:val="40"/>
          <w:szCs w:val="40"/>
          <w:u w:val="single"/>
        </w:rPr>
        <w:t>实验</w:t>
      </w:r>
      <w:r w:rsidR="005329FE">
        <w:rPr>
          <w:rFonts w:ascii="仿宋" w:eastAsia="仿宋" w:hAnsi="仿宋" w:cs="仿宋"/>
          <w:sz w:val="40"/>
          <w:szCs w:val="40"/>
          <w:u w:val="single"/>
        </w:rPr>
        <w:t>室</w:t>
      </w:r>
      <w:r>
        <w:rPr>
          <w:rFonts w:ascii="仿宋" w:eastAsia="仿宋" w:hAnsi="仿宋" w:cs="仿宋" w:hint="eastAsia"/>
          <w:sz w:val="40"/>
          <w:szCs w:val="40"/>
          <w:u w:val="single"/>
        </w:rPr>
        <w:t>通用</w:t>
      </w:r>
      <w:r w:rsidR="00C11A64">
        <w:rPr>
          <w:rFonts w:ascii="仿宋" w:eastAsia="仿宋" w:hAnsi="仿宋" w:cs="仿宋" w:hint="eastAsia"/>
          <w:sz w:val="40"/>
          <w:szCs w:val="40"/>
          <w:u w:val="single"/>
        </w:rPr>
        <w:t>设备</w:t>
      </w:r>
      <w:r w:rsidR="00C11A64">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2818B6">
        <w:rPr>
          <w:rFonts w:ascii="仿宋_GB2312" w:eastAsia="仿宋_GB2312" w:hAnsi="宋体" w:hint="eastAsia"/>
          <w:b/>
          <w:bCs/>
          <w:sz w:val="28"/>
        </w:rPr>
        <w:t>五</w:t>
      </w:r>
      <w:r w:rsidRPr="00465962">
        <w:rPr>
          <w:rFonts w:ascii="仿宋_GB2312" w:eastAsia="仿宋_GB2312" w:hAnsi="宋体" w:hint="eastAsia"/>
          <w:b/>
          <w:bCs/>
          <w:sz w:val="28"/>
        </w:rPr>
        <w:t>年</w:t>
      </w:r>
      <w:r w:rsidR="00711A60">
        <w:rPr>
          <w:rFonts w:ascii="仿宋_GB2312" w:eastAsia="仿宋_GB2312" w:hAnsi="宋体" w:hint="eastAsia"/>
          <w:b/>
          <w:bCs/>
          <w:sz w:val="28"/>
        </w:rPr>
        <w:t>六</w:t>
      </w:r>
      <w:r w:rsidRPr="00465962">
        <w:rPr>
          <w:rFonts w:ascii="仿宋_GB2312" w:eastAsia="仿宋_GB2312" w:hAnsi="宋体" w:hint="eastAsia"/>
          <w:b/>
          <w:bCs/>
          <w:sz w:val="28"/>
        </w:rPr>
        <w:t>月</w:t>
      </w:r>
      <w:r w:rsidR="00E22FB3">
        <w:rPr>
          <w:rFonts w:ascii="仿宋_GB2312" w:eastAsia="仿宋_GB2312" w:hAnsi="宋体" w:hint="eastAsia"/>
          <w:b/>
          <w:bCs/>
          <w:sz w:val="28"/>
        </w:rPr>
        <w:t>十</w:t>
      </w:r>
      <w:r w:rsidR="002818B6">
        <w:rPr>
          <w:rFonts w:ascii="仿宋_GB2312" w:eastAsia="仿宋_GB2312" w:hAnsi="宋体" w:hint="eastAsia"/>
          <w:b/>
          <w:bCs/>
          <w:sz w:val="28"/>
        </w:rPr>
        <w:t>五</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TOC1"/>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Hyperlink"/>
            <w:rFonts w:ascii="黑体" w:eastAsia="黑体" w:hAnsi="黑体" w:hint="eastAsia"/>
            <w:noProof/>
            <w:sz w:val="24"/>
          </w:rPr>
          <w:t>第一部分</w:t>
        </w:r>
        <w:r w:rsidRPr="00066F4F">
          <w:rPr>
            <w:rStyle w:val="Hyperlink"/>
            <w:rFonts w:ascii="黑体" w:eastAsia="黑体" w:hAnsi="黑体"/>
            <w:noProof/>
            <w:sz w:val="24"/>
          </w:rPr>
          <w:t xml:space="preserve"> </w:t>
        </w:r>
        <w:r w:rsidRPr="00066F4F">
          <w:rPr>
            <w:rStyle w:val="Hyperlink"/>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6661D5">
          <w:rPr>
            <w:noProof/>
            <w:webHidden/>
            <w:sz w:val="24"/>
          </w:rPr>
          <w:t>2</w:t>
        </w:r>
        <w:r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52" w:history="1">
        <w:r w:rsidR="005900E5" w:rsidRPr="00066F4F">
          <w:rPr>
            <w:rStyle w:val="Hyperlink"/>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6661D5">
          <w:rPr>
            <w:noProof/>
            <w:webHidden/>
            <w:sz w:val="24"/>
          </w:rPr>
          <w:t>2</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53" w:history="1">
        <w:r w:rsidR="005900E5" w:rsidRPr="00066F4F">
          <w:rPr>
            <w:rStyle w:val="Hyperlink"/>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6661D5">
          <w:rPr>
            <w:noProof/>
            <w:webHidden/>
            <w:sz w:val="24"/>
          </w:rPr>
          <w:t>2</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54" w:history="1">
        <w:r w:rsidR="005900E5" w:rsidRPr="00066F4F">
          <w:rPr>
            <w:rStyle w:val="Hyperlink"/>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6661D5">
          <w:rPr>
            <w:noProof/>
            <w:webHidden/>
            <w:sz w:val="24"/>
          </w:rPr>
          <w:t>2</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55" w:history="1">
        <w:r w:rsidR="005900E5" w:rsidRPr="00066F4F">
          <w:rPr>
            <w:rStyle w:val="Hyperlink"/>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6661D5">
          <w:rPr>
            <w:noProof/>
            <w:webHidden/>
            <w:sz w:val="24"/>
          </w:rPr>
          <w:t>2</w:t>
        </w:r>
        <w:r w:rsidR="005900E5" w:rsidRPr="00066F4F">
          <w:rPr>
            <w:noProof/>
            <w:webHidden/>
            <w:sz w:val="24"/>
          </w:rPr>
          <w:fldChar w:fldCharType="end"/>
        </w:r>
      </w:hyperlink>
    </w:p>
    <w:p w:rsidR="005900E5" w:rsidRPr="00066F4F" w:rsidRDefault="00D64AC3" w:rsidP="00066F4F">
      <w:pPr>
        <w:pStyle w:val="TOC1"/>
        <w:tabs>
          <w:tab w:val="right" w:leader="dot" w:pos="10014"/>
        </w:tabs>
        <w:spacing w:line="360" w:lineRule="auto"/>
        <w:rPr>
          <w:rFonts w:ascii="Calibri" w:hAnsi="Calibri"/>
          <w:noProof/>
          <w:sz w:val="24"/>
        </w:rPr>
      </w:pPr>
      <w:hyperlink w:anchor="_Toc373500456" w:history="1">
        <w:r w:rsidR="005900E5" w:rsidRPr="00066F4F">
          <w:rPr>
            <w:rStyle w:val="Hyperlink"/>
            <w:rFonts w:ascii="黑体" w:eastAsia="黑体" w:hAnsi="黑体" w:cs="黑体" w:hint="eastAsia"/>
            <w:noProof/>
            <w:sz w:val="24"/>
          </w:rPr>
          <w:t>第二部分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6661D5">
          <w:rPr>
            <w:noProof/>
            <w:webHidden/>
            <w:sz w:val="24"/>
          </w:rPr>
          <w:t>3</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57" w:history="1">
        <w:r w:rsidR="005900E5" w:rsidRPr="00066F4F">
          <w:rPr>
            <w:rStyle w:val="Hyperlink"/>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6661D5">
          <w:rPr>
            <w:noProof/>
            <w:webHidden/>
            <w:sz w:val="24"/>
          </w:rPr>
          <w:t>3</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58" w:history="1">
        <w:r w:rsidR="005900E5" w:rsidRPr="00066F4F">
          <w:rPr>
            <w:rStyle w:val="Hyperlink"/>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6661D5">
          <w:rPr>
            <w:noProof/>
            <w:webHidden/>
            <w:sz w:val="24"/>
          </w:rPr>
          <w:t>4</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59" w:history="1">
        <w:r w:rsidR="005900E5" w:rsidRPr="00066F4F">
          <w:rPr>
            <w:rStyle w:val="Hyperlink"/>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6661D5">
          <w:rPr>
            <w:noProof/>
            <w:webHidden/>
            <w:sz w:val="24"/>
          </w:rPr>
          <w:t>5</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60" w:history="1">
        <w:r w:rsidR="005900E5" w:rsidRPr="00066F4F">
          <w:rPr>
            <w:rStyle w:val="Hyperlink"/>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6661D5">
          <w:rPr>
            <w:noProof/>
            <w:webHidden/>
            <w:sz w:val="24"/>
          </w:rPr>
          <w:t>7</w:t>
        </w:r>
        <w:r w:rsidR="005900E5" w:rsidRPr="00066F4F">
          <w:rPr>
            <w:noProof/>
            <w:webHidden/>
            <w:sz w:val="24"/>
          </w:rPr>
          <w:fldChar w:fldCharType="end"/>
        </w:r>
      </w:hyperlink>
    </w:p>
    <w:p w:rsidR="005900E5" w:rsidRPr="00066F4F" w:rsidRDefault="00D64AC3" w:rsidP="00066F4F">
      <w:pPr>
        <w:pStyle w:val="TOC1"/>
        <w:tabs>
          <w:tab w:val="right" w:leader="dot" w:pos="10014"/>
        </w:tabs>
        <w:spacing w:line="360" w:lineRule="auto"/>
        <w:rPr>
          <w:rFonts w:ascii="Calibri" w:hAnsi="Calibri"/>
          <w:noProof/>
          <w:sz w:val="24"/>
        </w:rPr>
      </w:pPr>
      <w:hyperlink w:anchor="_Toc373500461" w:history="1">
        <w:r w:rsidR="005900E5" w:rsidRPr="00066F4F">
          <w:rPr>
            <w:rStyle w:val="Hyperlink"/>
            <w:rFonts w:ascii="黑体" w:eastAsia="黑体" w:hAnsi="黑体" w:cs="黑体" w:hint="eastAsia"/>
            <w:noProof/>
            <w:sz w:val="24"/>
          </w:rPr>
          <w:t>第三部分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6661D5">
          <w:rPr>
            <w:noProof/>
            <w:webHidden/>
            <w:sz w:val="24"/>
          </w:rPr>
          <w:t>9</w:t>
        </w:r>
        <w:r w:rsidR="005900E5" w:rsidRPr="00066F4F">
          <w:rPr>
            <w:noProof/>
            <w:webHidden/>
            <w:sz w:val="24"/>
          </w:rPr>
          <w:fldChar w:fldCharType="end"/>
        </w:r>
      </w:hyperlink>
    </w:p>
    <w:p w:rsidR="005900E5" w:rsidRPr="00066F4F" w:rsidRDefault="00D64AC3" w:rsidP="00066F4F">
      <w:pPr>
        <w:pStyle w:val="TOC1"/>
        <w:tabs>
          <w:tab w:val="right" w:leader="dot" w:pos="10014"/>
        </w:tabs>
        <w:spacing w:line="360" w:lineRule="auto"/>
        <w:rPr>
          <w:rFonts w:ascii="Calibri" w:hAnsi="Calibri"/>
          <w:noProof/>
          <w:sz w:val="24"/>
        </w:rPr>
      </w:pPr>
      <w:hyperlink w:anchor="_Toc373500462" w:history="1">
        <w:r w:rsidR="005900E5" w:rsidRPr="00066F4F">
          <w:rPr>
            <w:rStyle w:val="Hyperlink"/>
            <w:rFonts w:ascii="黑体" w:eastAsia="黑体" w:hAnsi="黑体" w:cs="黑体" w:hint="eastAsia"/>
            <w:noProof/>
            <w:sz w:val="24"/>
          </w:rPr>
          <w:t>第四部分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6661D5">
          <w:rPr>
            <w:noProof/>
            <w:webHidden/>
            <w:sz w:val="24"/>
          </w:rPr>
          <w:t>9</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63" w:history="1">
        <w:r w:rsidR="005900E5" w:rsidRPr="00066F4F">
          <w:rPr>
            <w:rStyle w:val="Hyperlink"/>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6661D5">
          <w:rPr>
            <w:noProof/>
            <w:webHidden/>
            <w:sz w:val="24"/>
          </w:rPr>
          <w:t>14</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64" w:history="1">
        <w:r w:rsidR="005900E5" w:rsidRPr="00066F4F">
          <w:rPr>
            <w:rStyle w:val="Hyperlink"/>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6661D5">
          <w:rPr>
            <w:noProof/>
            <w:webHidden/>
            <w:sz w:val="24"/>
          </w:rPr>
          <w:t>15</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65" w:history="1">
        <w:r w:rsidR="005900E5" w:rsidRPr="00066F4F">
          <w:rPr>
            <w:rStyle w:val="Hyperlink"/>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6661D5">
          <w:rPr>
            <w:noProof/>
            <w:webHidden/>
            <w:sz w:val="24"/>
          </w:rPr>
          <w:t>15</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66" w:history="1">
        <w:r w:rsidR="005900E5" w:rsidRPr="00066F4F">
          <w:rPr>
            <w:rStyle w:val="Hyperlink"/>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6661D5">
          <w:rPr>
            <w:noProof/>
            <w:webHidden/>
            <w:sz w:val="24"/>
          </w:rPr>
          <w:t>16</w:t>
        </w:r>
        <w:r w:rsidR="005900E5" w:rsidRPr="00066F4F">
          <w:rPr>
            <w:noProof/>
            <w:webHidden/>
            <w:sz w:val="24"/>
          </w:rPr>
          <w:fldChar w:fldCharType="end"/>
        </w:r>
      </w:hyperlink>
    </w:p>
    <w:p w:rsidR="005900E5" w:rsidRPr="00066F4F" w:rsidRDefault="00D64AC3" w:rsidP="00066F4F">
      <w:pPr>
        <w:pStyle w:val="TOC1"/>
        <w:tabs>
          <w:tab w:val="right" w:leader="dot" w:pos="10014"/>
        </w:tabs>
        <w:spacing w:line="360" w:lineRule="auto"/>
        <w:rPr>
          <w:rFonts w:ascii="Calibri" w:hAnsi="Calibri"/>
          <w:noProof/>
          <w:sz w:val="24"/>
        </w:rPr>
      </w:pPr>
      <w:hyperlink w:anchor="_Toc373500467" w:history="1">
        <w:r w:rsidR="005900E5" w:rsidRPr="00066F4F">
          <w:rPr>
            <w:rStyle w:val="Hyperlink"/>
            <w:rFonts w:ascii="黑体" w:eastAsia="黑体" w:hAnsi="黑体" w:cs="黑体" w:hint="eastAsia"/>
            <w:noProof/>
            <w:sz w:val="24"/>
          </w:rPr>
          <w:t>第五部分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6661D5">
          <w:rPr>
            <w:noProof/>
            <w:webHidden/>
            <w:sz w:val="24"/>
          </w:rPr>
          <w:t>17</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68" w:history="1">
        <w:r w:rsidR="005900E5" w:rsidRPr="00066F4F">
          <w:rPr>
            <w:rStyle w:val="Hyperlink"/>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6661D5">
          <w:rPr>
            <w:noProof/>
            <w:webHidden/>
            <w:sz w:val="24"/>
          </w:rPr>
          <w:t>17</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69" w:history="1">
        <w:r w:rsidR="005900E5" w:rsidRPr="00066F4F">
          <w:rPr>
            <w:rStyle w:val="Hyperlink"/>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6661D5">
          <w:rPr>
            <w:noProof/>
            <w:webHidden/>
            <w:sz w:val="24"/>
          </w:rPr>
          <w:t>18</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70" w:history="1">
        <w:r w:rsidR="005900E5" w:rsidRPr="00066F4F">
          <w:rPr>
            <w:rStyle w:val="Hyperlink"/>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6661D5">
          <w:rPr>
            <w:noProof/>
            <w:webHidden/>
            <w:sz w:val="24"/>
          </w:rPr>
          <w:t>19</w:t>
        </w:r>
        <w:r w:rsidR="005900E5" w:rsidRPr="00066F4F">
          <w:rPr>
            <w:noProof/>
            <w:webHidden/>
            <w:sz w:val="24"/>
          </w:rPr>
          <w:fldChar w:fldCharType="end"/>
        </w:r>
      </w:hyperlink>
    </w:p>
    <w:p w:rsidR="005900E5" w:rsidRPr="00066F4F" w:rsidRDefault="00D64AC3" w:rsidP="00066F4F">
      <w:pPr>
        <w:pStyle w:val="TOC2"/>
        <w:tabs>
          <w:tab w:val="right" w:leader="dot" w:pos="10014"/>
        </w:tabs>
        <w:spacing w:line="360" w:lineRule="auto"/>
        <w:rPr>
          <w:rFonts w:ascii="Calibri" w:hAnsi="Calibri"/>
          <w:noProof/>
          <w:sz w:val="24"/>
        </w:rPr>
      </w:pPr>
      <w:hyperlink w:anchor="_Toc373500471" w:history="1">
        <w:r w:rsidR="005900E5" w:rsidRPr="00066F4F">
          <w:rPr>
            <w:rStyle w:val="Hyperlink"/>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6661D5">
          <w:rPr>
            <w:noProof/>
            <w:webHidden/>
            <w:sz w:val="24"/>
          </w:rPr>
          <w:t>20</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Heading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24934">
        <w:rPr>
          <w:rFonts w:ascii="仿宋_GB2312" w:eastAsia="仿宋_GB2312" w:hAnsi="仿宋_GB2312" w:hint="eastAsia"/>
          <w:sz w:val="28"/>
        </w:rPr>
        <w:t>5</w:t>
      </w:r>
      <w:r w:rsidRPr="00465962">
        <w:rPr>
          <w:rFonts w:ascii="仿宋_GB2312" w:eastAsia="仿宋_GB2312" w:hAnsi="仿宋_GB2312" w:hint="eastAsia"/>
          <w:sz w:val="28"/>
        </w:rPr>
        <w:t>年关于</w:t>
      </w:r>
      <w:r w:rsidR="00197E33">
        <w:rPr>
          <w:rFonts w:ascii="仿宋_GB2312" w:eastAsia="仿宋_GB2312" w:hAnsi="仿宋_GB2312" w:hint="eastAsia"/>
          <w:sz w:val="28"/>
          <w:u w:val="single"/>
        </w:rPr>
        <w:t>银行</w:t>
      </w:r>
      <w:r w:rsidR="00586867">
        <w:rPr>
          <w:rFonts w:ascii="仿宋_GB2312" w:eastAsia="仿宋_GB2312" w:hAnsi="仿宋_GB2312" w:hint="eastAsia"/>
          <w:sz w:val="28"/>
          <w:u w:val="single"/>
        </w:rPr>
        <w:t>实验</w:t>
      </w:r>
      <w:r w:rsidR="00824934">
        <w:rPr>
          <w:rFonts w:ascii="仿宋_GB2312" w:eastAsia="仿宋_GB2312" w:hAnsi="仿宋_GB2312" w:hint="eastAsia"/>
          <w:sz w:val="28"/>
          <w:u w:val="single"/>
        </w:rPr>
        <w:t>室</w:t>
      </w:r>
      <w:r w:rsidR="00197E33">
        <w:rPr>
          <w:rFonts w:ascii="仿宋_GB2312" w:eastAsia="仿宋_GB2312" w:hAnsi="仿宋_GB2312" w:hint="eastAsia"/>
          <w:sz w:val="28"/>
          <w:u w:val="single"/>
        </w:rPr>
        <w:t>通用</w:t>
      </w:r>
      <w:r w:rsidR="00586867">
        <w:rPr>
          <w:rFonts w:ascii="仿宋_GB2312" w:eastAsia="仿宋_GB2312" w:hAnsi="仿宋_GB2312" w:hint="eastAsia"/>
          <w:sz w:val="28"/>
          <w:u w:val="single"/>
        </w:rPr>
        <w:t>设备</w:t>
      </w:r>
      <w:r w:rsidR="00586867">
        <w:rPr>
          <w:rFonts w:ascii="仿宋_GB2312" w:eastAsia="仿宋_GB2312" w:hAnsi="仿宋_GB2312" w:hint="eastAsia"/>
          <w:sz w:val="28"/>
        </w:rPr>
        <w:t>采购</w:t>
      </w:r>
      <w:r w:rsidRPr="00465962">
        <w:rPr>
          <w:rFonts w:ascii="仿宋_GB2312" w:eastAsia="仿宋_GB2312" w:hAnsi="仿宋_GB2312" w:hint="eastAsia"/>
          <w:sz w:val="28"/>
        </w:rPr>
        <w:t>计划，拟通过邀请招标的方式选定投标单位，现邀请贵公司参加该项目的投标。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F92B43">
        <w:rPr>
          <w:rFonts w:ascii="仿宋_GB2312" w:eastAsia="仿宋_GB2312" w:hAnsi="仿宋_GB2312" w:hint="eastAsia"/>
          <w:sz w:val="28"/>
          <w:u w:val="single"/>
        </w:rPr>
        <w:t>银行</w:t>
      </w:r>
      <w:r w:rsidR="001A350E">
        <w:rPr>
          <w:rFonts w:ascii="仿宋_GB2312" w:eastAsia="仿宋_GB2312" w:hAnsi="仿宋_GB2312" w:hint="eastAsia"/>
          <w:sz w:val="28"/>
          <w:u w:val="single"/>
        </w:rPr>
        <w:t>实验</w:t>
      </w:r>
      <w:r w:rsidR="00856523">
        <w:rPr>
          <w:rFonts w:ascii="仿宋_GB2312" w:eastAsia="仿宋_GB2312" w:hAnsi="仿宋_GB2312" w:hint="eastAsia"/>
          <w:sz w:val="28"/>
          <w:u w:val="single"/>
        </w:rPr>
        <w:t>室</w:t>
      </w:r>
      <w:r w:rsidR="00F92B43">
        <w:rPr>
          <w:rFonts w:ascii="仿宋_GB2312" w:eastAsia="仿宋_GB2312" w:hAnsi="仿宋_GB2312" w:hint="eastAsia"/>
          <w:sz w:val="28"/>
          <w:u w:val="single"/>
        </w:rPr>
        <w:t>通用</w:t>
      </w:r>
      <w:r w:rsidR="001A350E">
        <w:rPr>
          <w:rFonts w:ascii="仿宋_GB2312" w:eastAsia="仿宋_GB2312" w:hAnsi="仿宋_GB2312" w:hint="eastAsia"/>
          <w:sz w:val="28"/>
          <w:u w:val="single"/>
        </w:rPr>
        <w:t>设备采购</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952B4E">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11409C">
        <w:rPr>
          <w:rFonts w:ascii="仿宋_GB2312" w:eastAsia="仿宋_GB2312" w:hAnsi="仿宋_GB2312" w:hint="eastAsia"/>
          <w:b/>
          <w:bCs/>
          <w:sz w:val="28"/>
        </w:rPr>
        <w:t>7</w:t>
      </w:r>
      <w:r w:rsidRPr="00465962">
        <w:rPr>
          <w:rFonts w:ascii="仿宋_GB2312" w:eastAsia="仿宋_GB2312" w:hAnsi="仿宋_GB2312" w:hint="eastAsia"/>
          <w:b/>
          <w:bCs/>
          <w:sz w:val="28"/>
        </w:rPr>
        <w:t>月</w:t>
      </w:r>
      <w:r w:rsidR="002A79CE">
        <w:rPr>
          <w:rFonts w:ascii="仿宋_GB2312" w:eastAsia="仿宋_GB2312" w:hAnsi="仿宋_GB2312" w:hint="eastAsia"/>
          <w:b/>
          <w:bCs/>
          <w:sz w:val="28"/>
        </w:rPr>
        <w:t>13</w:t>
      </w:r>
      <w:bookmarkStart w:id="10" w:name="_GoBack"/>
      <w:bookmarkEnd w:id="10"/>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1" w:name="_Toc373485988"/>
      <w:bookmarkStart w:id="12" w:name="_Toc373486301"/>
      <w:bookmarkStart w:id="13" w:name="_Toc373500454"/>
      <w:r w:rsidRPr="00465962">
        <w:rPr>
          <w:rFonts w:ascii="仿宋_GB2312" w:eastAsia="仿宋_GB2312" w:hAnsi="仿宋_GB2312" w:hint="eastAsia"/>
          <w:sz w:val="28"/>
        </w:rPr>
        <w:t>三、开标时间及地点</w:t>
      </w:r>
      <w:bookmarkEnd w:id="11"/>
      <w:bookmarkEnd w:id="12"/>
      <w:bookmarkEnd w:id="13"/>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4" w:name="_Toc373485989"/>
      <w:bookmarkStart w:id="15" w:name="_Toc373486302"/>
      <w:bookmarkStart w:id="16" w:name="_Toc373500455"/>
      <w:r w:rsidRPr="00465962">
        <w:rPr>
          <w:rFonts w:ascii="仿宋_GB2312" w:eastAsia="仿宋_GB2312" w:hAnsi="仿宋_GB2312" w:hint="eastAsia"/>
          <w:sz w:val="28"/>
        </w:rPr>
        <w:t>四、联系方式</w:t>
      </w:r>
      <w:bookmarkEnd w:id="14"/>
      <w:bookmarkEnd w:id="15"/>
      <w:bookmarkEnd w:id="16"/>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r w:rsidR="003F1C52">
        <w:rPr>
          <w:rFonts w:ascii="仿宋_GB2312" w:eastAsia="仿宋_GB2312" w:hAnsi="仿宋_GB2312" w:hint="eastAsia"/>
          <w:sz w:val="28"/>
        </w:rPr>
        <w:t>，138</w:t>
      </w:r>
      <w:r w:rsidR="00090522">
        <w:rPr>
          <w:rFonts w:ascii="仿宋_GB2312" w:eastAsia="仿宋_GB2312" w:hAnsi="仿宋_GB2312" w:hint="eastAsia"/>
          <w:sz w:val="28"/>
        </w:rPr>
        <w:t>22293730</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东莞市麻涌镇沿江西一路7号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Default="005900E5" w:rsidP="005900E5">
      <w:pPr>
        <w:rPr>
          <w:rFonts w:ascii="仿宋_GB2312" w:eastAsia="仿宋_GB2312" w:hAnsi="仿宋_GB2312"/>
          <w:sz w:val="28"/>
        </w:rPr>
      </w:pPr>
    </w:p>
    <w:p w:rsidR="00AA1BC1" w:rsidRPr="00465962" w:rsidRDefault="00AA1BC1"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7" w:name="_Toc373485990"/>
      <w:bookmarkStart w:id="18" w:name="_Toc373486303"/>
      <w:bookmarkStart w:id="19"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7"/>
      <w:bookmarkEnd w:id="18"/>
      <w:bookmarkEnd w:id="19"/>
    </w:p>
    <w:p w:rsidR="005900E5" w:rsidRPr="00465962" w:rsidRDefault="005900E5" w:rsidP="005900E5">
      <w:pPr>
        <w:jc w:val="center"/>
        <w:outlineLvl w:val="1"/>
        <w:rPr>
          <w:rFonts w:ascii="仿宋_GB2312" w:eastAsia="仿宋_GB2312" w:hAnsi="仿宋_GB2312"/>
          <w:sz w:val="28"/>
        </w:rPr>
      </w:pPr>
      <w:bookmarkStart w:id="20" w:name="_Toc373485991"/>
      <w:bookmarkStart w:id="21" w:name="_Toc373486304"/>
      <w:bookmarkStart w:id="22" w:name="_Toc373500457"/>
      <w:r w:rsidRPr="00465962">
        <w:rPr>
          <w:rFonts w:ascii="仿宋_GB2312" w:eastAsia="仿宋_GB2312" w:hAnsi="仿宋_GB2312" w:hint="eastAsia"/>
          <w:b/>
          <w:bCs/>
          <w:sz w:val="32"/>
          <w:szCs w:val="28"/>
        </w:rPr>
        <w:t>一、概述</w:t>
      </w:r>
      <w:bookmarkEnd w:id="20"/>
      <w:bookmarkEnd w:id="21"/>
      <w:bookmarkEnd w:id="22"/>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3" w:name="_Toc373485992"/>
      <w:bookmarkStart w:id="24" w:name="_Toc373486305"/>
      <w:bookmarkStart w:id="25" w:name="_Toc373500458"/>
      <w:r w:rsidRPr="00465962">
        <w:rPr>
          <w:rFonts w:ascii="仿宋_GB2312" w:eastAsia="仿宋_GB2312" w:hAnsi="仿宋_GB2312" w:hint="eastAsia"/>
          <w:b/>
          <w:bCs/>
          <w:sz w:val="32"/>
          <w:szCs w:val="28"/>
        </w:rPr>
        <w:lastRenderedPageBreak/>
        <w:t>二、招标文件</w:t>
      </w:r>
      <w:bookmarkEnd w:id="23"/>
      <w:bookmarkEnd w:id="24"/>
      <w:bookmarkEnd w:id="25"/>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投标人需按照招标文件修改文件的要求参与投标，投标人没有作出实质性响应可能导致其投标被拒绝。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6" w:name="_Toc373485993"/>
      <w:bookmarkStart w:id="27" w:name="_Toc373486306"/>
      <w:bookmarkStart w:id="28" w:name="_Toc373500459"/>
      <w:r w:rsidRPr="00465962">
        <w:rPr>
          <w:rFonts w:ascii="仿宋_GB2312" w:eastAsia="仿宋_GB2312" w:hAnsi="仿宋_GB2312" w:hint="eastAsia"/>
          <w:b/>
          <w:bCs/>
          <w:sz w:val="32"/>
          <w:szCs w:val="28"/>
        </w:rPr>
        <w:t>三、投标文件</w:t>
      </w:r>
      <w:bookmarkEnd w:id="26"/>
      <w:bookmarkEnd w:id="27"/>
      <w:bookmarkEnd w:id="28"/>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如果投标人没有按照招标文件要求提交全部资料或者投标文件没有对招标文件在各方面都作出实质性响应，可能导致其投标被拒绝。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投标文件内容应无涂改和行间插字，如因招标人修改招标文件造成的投标文件涂（删）改，应在涂（删）改处加盖公章，投标代理人签名。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w:t>
      </w:r>
      <w:r w:rsidRPr="00465962">
        <w:rPr>
          <w:rFonts w:ascii="仿宋" w:eastAsia="仿宋" w:hAnsi="仿宋" w:cs="仿宋" w:hint="eastAsia"/>
          <w:sz w:val="28"/>
          <w:szCs w:val="28"/>
        </w:rPr>
        <w:lastRenderedPageBreak/>
        <w:t>家法定计量单位。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投标报价应包含所有必要设备、随机零配件、标配工具、</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9" w:name="_Toc373485994"/>
      <w:bookmarkStart w:id="30" w:name="_Toc373486307"/>
      <w:bookmarkStart w:id="31" w:name="_Toc373500460"/>
      <w:r w:rsidRPr="00465962">
        <w:rPr>
          <w:rFonts w:ascii="仿宋_GB2312" w:eastAsia="仿宋_GB2312" w:hAnsi="仿宋_GB2312" w:hint="eastAsia"/>
          <w:b/>
          <w:bCs/>
          <w:sz w:val="32"/>
          <w:szCs w:val="28"/>
        </w:rPr>
        <w:t>四、开标及评标</w:t>
      </w:r>
      <w:bookmarkEnd w:id="29"/>
      <w:bookmarkEnd w:id="30"/>
      <w:bookmarkEnd w:id="31"/>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ListParagraph"/>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2" w:name="_Toc373485995"/>
      <w:bookmarkStart w:id="33" w:name="_Toc373486308"/>
      <w:bookmarkStart w:id="34"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2"/>
      <w:bookmarkEnd w:id="33"/>
      <w:bookmarkEnd w:id="34"/>
    </w:p>
    <w:p w:rsidR="00063730" w:rsidRPr="000057E8" w:rsidRDefault="00063730" w:rsidP="00063730">
      <w:pPr>
        <w:jc w:val="left"/>
        <w:rPr>
          <w:rFonts w:ascii="仿宋" w:eastAsia="仿宋" w:hAnsi="仿宋" w:cs="宋体"/>
          <w:color w:val="000000"/>
          <w:kern w:val="0"/>
          <w:sz w:val="24"/>
        </w:rPr>
      </w:pPr>
      <w:bookmarkStart w:id="35" w:name="_Toc373485996"/>
      <w:bookmarkStart w:id="36" w:name="_Toc373486309"/>
      <w:bookmarkStart w:id="37" w:name="_Toc373500462"/>
      <w:r w:rsidRPr="000057E8">
        <w:rPr>
          <w:rFonts w:ascii="仿宋" w:eastAsia="仿宋" w:hAnsi="仿宋" w:cs="宋体" w:hint="eastAsia"/>
          <w:color w:val="000000"/>
          <w:kern w:val="0"/>
          <w:sz w:val="24"/>
        </w:rPr>
        <w:t>（</w:t>
      </w:r>
      <w:r w:rsidR="00654034">
        <w:rPr>
          <w:rFonts w:ascii="仿宋" w:eastAsia="仿宋" w:hAnsi="仿宋" w:cs="宋体" w:hint="eastAsia"/>
          <w:color w:val="000000"/>
          <w:kern w:val="0"/>
          <w:sz w:val="24"/>
        </w:rPr>
        <w:t>实验室地点：</w:t>
      </w:r>
      <w:r w:rsidR="00654034" w:rsidRPr="00654034">
        <w:rPr>
          <w:rFonts w:ascii="仿宋" w:eastAsia="仿宋" w:hAnsi="仿宋" w:cs="宋体" w:hint="eastAsia"/>
          <w:color w:val="000000"/>
          <w:kern w:val="0"/>
          <w:sz w:val="24"/>
        </w:rPr>
        <w:t>东莞校区实验2号楼5楼A</w:t>
      </w:r>
      <w:r w:rsidR="00634942">
        <w:rPr>
          <w:rFonts w:ascii="仿宋" w:eastAsia="仿宋" w:hAnsi="仿宋" w:cs="宋体" w:hint="eastAsia"/>
          <w:color w:val="000000"/>
          <w:kern w:val="0"/>
          <w:sz w:val="24"/>
        </w:rPr>
        <w:t>508</w:t>
      </w:r>
      <w:r w:rsidR="00654034" w:rsidRPr="00654034">
        <w:rPr>
          <w:rFonts w:ascii="仿宋" w:eastAsia="仿宋" w:hAnsi="仿宋" w:cs="宋体" w:hint="eastAsia"/>
          <w:color w:val="000000"/>
          <w:kern w:val="0"/>
          <w:sz w:val="24"/>
        </w:rPr>
        <w:t>。</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3870FC">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56300F">
        <w:rPr>
          <w:rFonts w:ascii="仿宋" w:eastAsia="仿宋" w:hAnsi="仿宋" w:cs="宋体" w:hint="eastAsia"/>
          <w:color w:val="000000"/>
          <w:kern w:val="0"/>
          <w:sz w:val="24"/>
        </w:rPr>
        <w:t>杜碧莹，020-87211733,13560029131</w:t>
      </w:r>
      <w:r w:rsidRPr="000057E8">
        <w:rPr>
          <w:rFonts w:ascii="仿宋" w:eastAsia="仿宋" w:hAnsi="仿宋" w:cs="宋体" w:hint="eastAsia"/>
          <w:color w:val="000000"/>
          <w:kern w:val="0"/>
          <w:sz w:val="24"/>
        </w:rPr>
        <w:t>）</w:t>
      </w:r>
    </w:p>
    <w:p w:rsidR="00063730" w:rsidRPr="000057E8" w:rsidRDefault="00063730" w:rsidP="00063730">
      <w:pPr>
        <w:jc w:val="left"/>
        <w:rPr>
          <w:rFonts w:ascii="仿宋" w:eastAsia="仿宋" w:hAnsi="仿宋" w:cs="宋体"/>
          <w:color w:val="000000"/>
          <w:kern w:val="0"/>
          <w:sz w:val="24"/>
        </w:rPr>
      </w:pPr>
    </w:p>
    <w:p w:rsidR="00C01ABD" w:rsidRDefault="00C01ABD" w:rsidP="00A92484">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w:t>
      </w:r>
      <w:r w:rsidRPr="00C01ABD">
        <w:rPr>
          <w:rFonts w:ascii="仿宋" w:eastAsia="仿宋" w:hAnsi="仿宋" w:cs="宋体" w:hint="eastAsia"/>
          <w:b/>
          <w:color w:val="000000"/>
          <w:kern w:val="0"/>
          <w:sz w:val="28"/>
          <w:szCs w:val="28"/>
        </w:rPr>
        <w:t>实验室布局方案</w:t>
      </w:r>
    </w:p>
    <w:p w:rsidR="006A185F" w:rsidRDefault="006A185F" w:rsidP="00A92484">
      <w:pPr>
        <w:jc w:val="left"/>
        <w:rPr>
          <w:rFonts w:ascii="仿宋" w:eastAsia="仿宋" w:hAnsi="仿宋" w:cs="宋体"/>
          <w:b/>
          <w:color w:val="000000"/>
          <w:kern w:val="0"/>
          <w:sz w:val="28"/>
          <w:szCs w:val="28"/>
        </w:rPr>
      </w:pPr>
      <w:r>
        <w:rPr>
          <w:noProof/>
        </w:rPr>
        <w:drawing>
          <wp:anchor distT="0" distB="0" distL="114300" distR="114300" simplePos="0" relativeHeight="251658240" behindDoc="0" locked="0" layoutInCell="1" allowOverlap="1" wp14:anchorId="2BA2F90C" wp14:editId="2639059F">
            <wp:simplePos x="0" y="0"/>
            <wp:positionH relativeFrom="column">
              <wp:posOffset>582930</wp:posOffset>
            </wp:positionH>
            <wp:positionV relativeFrom="paragraph">
              <wp:align>top</wp:align>
            </wp:positionV>
            <wp:extent cx="4514850" cy="64008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806" t="5165" r="2204" b="5827"/>
                    <a:stretch/>
                  </pic:blipFill>
                  <pic:spPr bwMode="auto">
                    <a:xfrm>
                      <a:off x="0" y="0"/>
                      <a:ext cx="4514850" cy="640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5F01">
        <w:rPr>
          <w:rFonts w:ascii="仿宋" w:eastAsia="仿宋" w:hAnsi="仿宋" w:cs="宋体" w:hint="eastAsia"/>
          <w:b/>
          <w:color w:val="000000"/>
          <w:kern w:val="0"/>
          <w:sz w:val="28"/>
          <w:szCs w:val="28"/>
        </w:rPr>
        <w:t xml:space="preserve">       </w:t>
      </w:r>
      <w:r>
        <w:rPr>
          <w:rFonts w:ascii="仿宋" w:eastAsia="仿宋" w:hAnsi="仿宋" w:cs="宋体"/>
          <w:b/>
          <w:color w:val="000000"/>
          <w:kern w:val="0"/>
          <w:sz w:val="28"/>
          <w:szCs w:val="28"/>
        </w:rPr>
        <w:br w:type="textWrapping" w:clear="all"/>
      </w:r>
    </w:p>
    <w:p w:rsidR="006A185F" w:rsidRDefault="006A185F" w:rsidP="00A92484">
      <w:pPr>
        <w:jc w:val="left"/>
        <w:rPr>
          <w:rFonts w:ascii="仿宋" w:eastAsia="仿宋" w:hAnsi="仿宋" w:cs="宋体"/>
          <w:b/>
          <w:color w:val="000000"/>
          <w:kern w:val="0"/>
          <w:sz w:val="28"/>
          <w:szCs w:val="28"/>
        </w:rPr>
      </w:pPr>
    </w:p>
    <w:p w:rsidR="00A92484" w:rsidRDefault="00C01ABD" w:rsidP="00A92484">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lastRenderedPageBreak/>
        <w:t>二、</w:t>
      </w:r>
      <w:r w:rsidR="00A92484" w:rsidRPr="00A92484">
        <w:rPr>
          <w:rFonts w:ascii="仿宋" w:eastAsia="仿宋" w:hAnsi="仿宋" w:cs="宋体" w:hint="eastAsia"/>
          <w:b/>
          <w:color w:val="000000"/>
          <w:kern w:val="0"/>
          <w:sz w:val="28"/>
          <w:szCs w:val="28"/>
        </w:rPr>
        <w:t>设备清单</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425"/>
        <w:gridCol w:w="1160"/>
        <w:gridCol w:w="6662"/>
        <w:gridCol w:w="425"/>
        <w:gridCol w:w="425"/>
        <w:gridCol w:w="993"/>
      </w:tblGrid>
      <w:tr w:rsidR="00E475A1" w:rsidRPr="003B4ADD" w:rsidTr="002E23B0">
        <w:trPr>
          <w:trHeight w:val="580"/>
          <w:tblHeader/>
          <w:jc w:val="center"/>
        </w:trPr>
        <w:tc>
          <w:tcPr>
            <w:tcW w:w="425" w:type="dxa"/>
            <w:vAlign w:val="center"/>
          </w:tcPr>
          <w:p w:rsidR="00E475A1" w:rsidRPr="003B4ADD" w:rsidRDefault="00E475A1" w:rsidP="00FF76C9">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序号</w:t>
            </w:r>
          </w:p>
        </w:tc>
        <w:tc>
          <w:tcPr>
            <w:tcW w:w="1160" w:type="dxa"/>
            <w:vAlign w:val="center"/>
          </w:tcPr>
          <w:p w:rsidR="00E475A1" w:rsidRPr="003B4ADD" w:rsidRDefault="00E475A1" w:rsidP="00FF76C9">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名称</w:t>
            </w:r>
          </w:p>
        </w:tc>
        <w:tc>
          <w:tcPr>
            <w:tcW w:w="6662" w:type="dxa"/>
            <w:vAlign w:val="center"/>
          </w:tcPr>
          <w:p w:rsidR="00E475A1" w:rsidRPr="003B4ADD" w:rsidRDefault="00E475A1" w:rsidP="00FF76C9">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规格型号</w:t>
            </w:r>
          </w:p>
        </w:tc>
        <w:tc>
          <w:tcPr>
            <w:tcW w:w="425" w:type="dxa"/>
            <w:vAlign w:val="center"/>
          </w:tcPr>
          <w:p w:rsidR="00E475A1" w:rsidRPr="003B4ADD" w:rsidRDefault="00E475A1" w:rsidP="00FF76C9">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单位</w:t>
            </w:r>
          </w:p>
        </w:tc>
        <w:tc>
          <w:tcPr>
            <w:tcW w:w="425" w:type="dxa"/>
            <w:vAlign w:val="center"/>
          </w:tcPr>
          <w:p w:rsidR="00E475A1" w:rsidRPr="003B4ADD" w:rsidRDefault="00E475A1" w:rsidP="00FF76C9">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 xml:space="preserve">数量 </w:t>
            </w:r>
          </w:p>
        </w:tc>
        <w:tc>
          <w:tcPr>
            <w:tcW w:w="993" w:type="dxa"/>
            <w:vAlign w:val="center"/>
          </w:tcPr>
          <w:p w:rsidR="00E475A1" w:rsidRPr="003B4ADD" w:rsidRDefault="00E475A1" w:rsidP="00FF76C9">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备注</w:t>
            </w:r>
          </w:p>
        </w:tc>
      </w:tr>
      <w:tr w:rsidR="00E475A1" w:rsidRPr="003B4ADD" w:rsidTr="002E23B0">
        <w:trPr>
          <w:trHeight w:val="1399"/>
          <w:jc w:val="center"/>
        </w:trPr>
        <w:tc>
          <w:tcPr>
            <w:tcW w:w="425" w:type="dxa"/>
            <w:vAlign w:val="center"/>
          </w:tcPr>
          <w:p w:rsidR="00E475A1" w:rsidRPr="003B4ADD" w:rsidRDefault="00E475A1" w:rsidP="00C62726">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1</w:t>
            </w:r>
          </w:p>
        </w:tc>
        <w:tc>
          <w:tcPr>
            <w:tcW w:w="1160" w:type="dxa"/>
            <w:vAlign w:val="center"/>
          </w:tcPr>
          <w:p w:rsidR="00E475A1" w:rsidRPr="003B4ADD" w:rsidRDefault="00E475A1" w:rsidP="00C62726">
            <w:pPr>
              <w:widowControl/>
              <w:jc w:val="left"/>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投影机</w:t>
            </w:r>
          </w:p>
        </w:tc>
        <w:tc>
          <w:tcPr>
            <w:tcW w:w="6662" w:type="dxa"/>
            <w:vAlign w:val="center"/>
          </w:tcPr>
          <w:p w:rsidR="00E475A1" w:rsidRPr="003B4ADD" w:rsidRDefault="00E475A1" w:rsidP="003B4ADD">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 xml:space="preserve">液晶投影 </w:t>
            </w:r>
            <w:r w:rsidRPr="003B4ADD">
              <w:rPr>
                <w:rFonts w:asciiTheme="minorEastAsia" w:eastAsiaTheme="minorEastAsia" w:hAnsiTheme="minorEastAsia" w:cs="宋体" w:hint="eastAsia"/>
                <w:color w:val="000000"/>
                <w:kern w:val="0"/>
                <w:szCs w:val="21"/>
              </w:rPr>
              <w:br/>
              <w:t>亮度：4000-5000流明（ISO2118标准）</w:t>
            </w:r>
            <w:r w:rsidRPr="003B4ADD">
              <w:rPr>
                <w:rFonts w:asciiTheme="minorEastAsia" w:eastAsiaTheme="minorEastAsia" w:hAnsiTheme="minorEastAsia" w:cs="宋体" w:hint="eastAsia"/>
                <w:color w:val="000000"/>
                <w:kern w:val="0"/>
                <w:szCs w:val="21"/>
              </w:rPr>
              <w:br/>
              <w:t>标准分辨率：1024×768</w:t>
            </w:r>
            <w:r w:rsidRPr="003B4ADD">
              <w:rPr>
                <w:rFonts w:asciiTheme="minorEastAsia" w:eastAsiaTheme="minorEastAsia" w:hAnsiTheme="minorEastAsia" w:cs="宋体" w:hint="eastAsia"/>
                <w:color w:val="000000"/>
                <w:kern w:val="0"/>
                <w:szCs w:val="21"/>
              </w:rPr>
              <w:br/>
              <w:t>对比度：2600：1-3000:1</w:t>
            </w:r>
          </w:p>
          <w:p w:rsidR="00E475A1" w:rsidRPr="003B4ADD" w:rsidRDefault="00E475A1" w:rsidP="003B4ADD">
            <w:pPr>
              <w:widowControl/>
              <w:spacing w:line="192" w:lineRule="auto"/>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含：吊架，线材，运输，安装，调试。</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台</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1</w:t>
            </w:r>
          </w:p>
        </w:tc>
        <w:tc>
          <w:tcPr>
            <w:tcW w:w="993" w:type="dxa"/>
          </w:tcPr>
          <w:p w:rsidR="00E475A1" w:rsidRPr="003B4ADD" w:rsidRDefault="00E475A1" w:rsidP="00FF76C9">
            <w:pPr>
              <w:widowControl/>
              <w:jc w:val="right"/>
              <w:rPr>
                <w:rFonts w:asciiTheme="minorEastAsia" w:eastAsiaTheme="minorEastAsia" w:hAnsiTheme="minorEastAsia" w:cs="宋体"/>
                <w:color w:val="000000"/>
                <w:kern w:val="0"/>
                <w:szCs w:val="21"/>
              </w:rPr>
            </w:pPr>
          </w:p>
        </w:tc>
      </w:tr>
      <w:tr w:rsidR="00E475A1" w:rsidRPr="003B4ADD" w:rsidTr="002E23B0">
        <w:trPr>
          <w:trHeight w:val="1124"/>
          <w:jc w:val="center"/>
        </w:trPr>
        <w:tc>
          <w:tcPr>
            <w:tcW w:w="425" w:type="dxa"/>
            <w:vAlign w:val="center"/>
          </w:tcPr>
          <w:p w:rsidR="00E475A1" w:rsidRPr="003B4ADD" w:rsidRDefault="00E475A1" w:rsidP="00C62726">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2</w:t>
            </w:r>
          </w:p>
        </w:tc>
        <w:tc>
          <w:tcPr>
            <w:tcW w:w="1160" w:type="dxa"/>
            <w:vAlign w:val="center"/>
          </w:tcPr>
          <w:p w:rsidR="00E475A1" w:rsidRPr="003B4ADD" w:rsidRDefault="00E475A1" w:rsidP="00C62726">
            <w:pPr>
              <w:widowControl/>
              <w:jc w:val="left"/>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幕布</w:t>
            </w:r>
          </w:p>
        </w:tc>
        <w:tc>
          <w:tcPr>
            <w:tcW w:w="6662" w:type="dxa"/>
            <w:vAlign w:val="center"/>
          </w:tcPr>
          <w:p w:rsidR="00E475A1" w:rsidRPr="003B4ADD" w:rsidRDefault="00E475A1" w:rsidP="003B4ADD">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幕布：玻珠电动，包安装</w:t>
            </w:r>
          </w:p>
          <w:p w:rsidR="00E475A1" w:rsidRPr="003B4ADD" w:rsidRDefault="00E475A1" w:rsidP="003B4ADD">
            <w:pPr>
              <w:widowControl/>
              <w:spacing w:line="192" w:lineRule="auto"/>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对角线：120英寸</w:t>
            </w:r>
            <w:r w:rsidRPr="003B4ADD">
              <w:rPr>
                <w:rFonts w:asciiTheme="minorEastAsia" w:eastAsiaTheme="minorEastAsia" w:hAnsiTheme="minorEastAsia" w:cs="宋体" w:hint="eastAsia"/>
                <w:color w:val="000000"/>
                <w:kern w:val="0"/>
                <w:szCs w:val="21"/>
              </w:rPr>
              <w:br/>
              <w:t>幕布比例：4:3</w:t>
            </w:r>
            <w:r w:rsidRPr="003B4ADD">
              <w:rPr>
                <w:rFonts w:asciiTheme="minorEastAsia" w:eastAsiaTheme="minorEastAsia" w:hAnsiTheme="minorEastAsia" w:cs="宋体" w:hint="eastAsia"/>
                <w:color w:val="000000"/>
                <w:kern w:val="0"/>
                <w:szCs w:val="21"/>
              </w:rPr>
              <w:br/>
              <w:t>增益：2.5倍</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套</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1</w:t>
            </w:r>
          </w:p>
        </w:tc>
        <w:tc>
          <w:tcPr>
            <w:tcW w:w="993" w:type="dxa"/>
          </w:tcPr>
          <w:p w:rsidR="00E475A1" w:rsidRPr="003B4ADD" w:rsidRDefault="00E475A1" w:rsidP="00FF76C9">
            <w:pPr>
              <w:widowControl/>
              <w:jc w:val="right"/>
              <w:rPr>
                <w:rFonts w:asciiTheme="minorEastAsia" w:eastAsiaTheme="minorEastAsia" w:hAnsiTheme="minorEastAsia" w:cs="宋体"/>
                <w:color w:val="000000"/>
                <w:kern w:val="0"/>
                <w:szCs w:val="21"/>
              </w:rPr>
            </w:pPr>
          </w:p>
        </w:tc>
      </w:tr>
      <w:tr w:rsidR="00E475A1" w:rsidRPr="003B4ADD" w:rsidTr="002E23B0">
        <w:trPr>
          <w:trHeight w:val="1456"/>
          <w:jc w:val="center"/>
        </w:trPr>
        <w:tc>
          <w:tcPr>
            <w:tcW w:w="425" w:type="dxa"/>
            <w:vAlign w:val="center"/>
          </w:tcPr>
          <w:p w:rsidR="00E475A1" w:rsidRPr="003B4ADD" w:rsidRDefault="00E475A1" w:rsidP="00C62726">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160" w:type="dxa"/>
            <w:vAlign w:val="center"/>
          </w:tcPr>
          <w:p w:rsidR="00E475A1" w:rsidRPr="003B4ADD" w:rsidRDefault="00E475A1" w:rsidP="00C62726">
            <w:pPr>
              <w:widowControl/>
              <w:jc w:val="left"/>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合并式功放</w:t>
            </w:r>
          </w:p>
        </w:tc>
        <w:tc>
          <w:tcPr>
            <w:tcW w:w="6662" w:type="dxa"/>
            <w:vAlign w:val="center"/>
          </w:tcPr>
          <w:p w:rsidR="00E475A1" w:rsidRPr="003B4ADD" w:rsidRDefault="00E475A1" w:rsidP="00FF76C9">
            <w:pPr>
              <w:widowControl/>
              <w:spacing w:line="60" w:lineRule="auto"/>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额定功率：2×150W/8Ω；最大功率：2×300W/8Ω ；频率响应：线路输入 20Hz-20KHz、话筒 60Hz-14KHz；线路音调控制：高音 10KHz±12dB、低音 100Hz±12dB；话筒音调控制：高音 10KHz±12dB 、低音 100Hz±12dB；话筒幻像供电电源：6V直流电源；额定输入电平：话筒 15mV（非平衡）、线路 200mV；额定输出电平：线路 0.775V；失真度 ≤0.5%；信噪比：≥80dB(A计权)；主保险丝：4A；电源：交流220V±10%/50Hz。</w:t>
            </w:r>
            <w:r w:rsidRPr="003B4ADD">
              <w:rPr>
                <w:rFonts w:asciiTheme="minorEastAsia" w:eastAsiaTheme="minorEastAsia" w:hAnsiTheme="minorEastAsia" w:cs="宋体"/>
                <w:color w:val="000000"/>
                <w:kern w:val="0"/>
                <w:szCs w:val="21"/>
              </w:rPr>
              <w:t xml:space="preserve"> </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台</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1</w:t>
            </w:r>
          </w:p>
        </w:tc>
        <w:tc>
          <w:tcPr>
            <w:tcW w:w="993" w:type="dxa"/>
          </w:tcPr>
          <w:p w:rsidR="00E475A1" w:rsidRPr="003B4ADD" w:rsidRDefault="00E475A1" w:rsidP="00FF76C9">
            <w:pPr>
              <w:widowControl/>
              <w:jc w:val="right"/>
              <w:rPr>
                <w:rFonts w:asciiTheme="minorEastAsia" w:eastAsiaTheme="minorEastAsia" w:hAnsiTheme="minorEastAsia" w:cs="宋体"/>
                <w:color w:val="000000"/>
                <w:kern w:val="0"/>
                <w:szCs w:val="21"/>
              </w:rPr>
            </w:pPr>
          </w:p>
        </w:tc>
      </w:tr>
      <w:tr w:rsidR="00E475A1" w:rsidRPr="003B4ADD" w:rsidTr="002E23B0">
        <w:trPr>
          <w:trHeight w:val="1196"/>
          <w:jc w:val="center"/>
        </w:trPr>
        <w:tc>
          <w:tcPr>
            <w:tcW w:w="425" w:type="dxa"/>
            <w:vAlign w:val="center"/>
          </w:tcPr>
          <w:p w:rsidR="00E475A1" w:rsidRPr="003B4ADD" w:rsidRDefault="00E475A1" w:rsidP="00C62726">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1160" w:type="dxa"/>
            <w:vAlign w:val="center"/>
          </w:tcPr>
          <w:p w:rsidR="00E475A1" w:rsidRPr="003B4ADD" w:rsidRDefault="00E475A1" w:rsidP="00C62726">
            <w:pPr>
              <w:widowControl/>
              <w:jc w:val="left"/>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音箱</w:t>
            </w:r>
          </w:p>
        </w:tc>
        <w:tc>
          <w:tcPr>
            <w:tcW w:w="6662" w:type="dxa"/>
            <w:vAlign w:val="center"/>
          </w:tcPr>
          <w:p w:rsidR="00E475A1" w:rsidRPr="003B4ADD" w:rsidRDefault="00E475A1" w:rsidP="00FF76C9">
            <w:pPr>
              <w:widowControl/>
              <w:spacing w:line="20" w:lineRule="atLeast"/>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额定功率：80W；最大功率：160W；额定阻抗：8Ω；频率响应：60Hz-18kHz； 1个8寸长冲程低音、2个3寸前纸盆高音扬声器；灵敏度：90dB/1W/1M；最大声压级：105dB；分频器：1.8KHz；箱体型式：倒相式；箱体及外饰：木质（黑色）箱体，钢网；安装：顶部10CM孔距2个M8吊挂。</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对</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1</w:t>
            </w:r>
          </w:p>
        </w:tc>
        <w:tc>
          <w:tcPr>
            <w:tcW w:w="993" w:type="dxa"/>
          </w:tcPr>
          <w:p w:rsidR="00E475A1" w:rsidRPr="003B4ADD" w:rsidRDefault="00E475A1" w:rsidP="00FF76C9">
            <w:pPr>
              <w:widowControl/>
              <w:jc w:val="right"/>
              <w:rPr>
                <w:rFonts w:asciiTheme="minorEastAsia" w:eastAsiaTheme="minorEastAsia" w:hAnsiTheme="minorEastAsia" w:cs="宋体"/>
                <w:color w:val="000000"/>
                <w:kern w:val="0"/>
                <w:szCs w:val="21"/>
              </w:rPr>
            </w:pPr>
          </w:p>
        </w:tc>
      </w:tr>
      <w:tr w:rsidR="00E475A1" w:rsidRPr="003B4ADD" w:rsidTr="002E23B0">
        <w:trPr>
          <w:trHeight w:val="1625"/>
          <w:jc w:val="center"/>
        </w:trPr>
        <w:tc>
          <w:tcPr>
            <w:tcW w:w="425" w:type="dxa"/>
            <w:vAlign w:val="center"/>
          </w:tcPr>
          <w:p w:rsidR="00E475A1" w:rsidRPr="003B4ADD" w:rsidRDefault="00E475A1" w:rsidP="00C62726">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1160" w:type="dxa"/>
            <w:vAlign w:val="center"/>
          </w:tcPr>
          <w:p w:rsidR="00E475A1" w:rsidRPr="003B4ADD" w:rsidRDefault="00E475A1" w:rsidP="00C62726">
            <w:pPr>
              <w:widowControl/>
              <w:jc w:val="left"/>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手持式无线话筒</w:t>
            </w:r>
          </w:p>
        </w:tc>
        <w:tc>
          <w:tcPr>
            <w:tcW w:w="6662" w:type="dxa"/>
            <w:vAlign w:val="center"/>
          </w:tcPr>
          <w:p w:rsidR="00E475A1" w:rsidRPr="003B4ADD" w:rsidRDefault="00E475A1" w:rsidP="00FF76C9">
            <w:pPr>
              <w:widowControl/>
              <w:spacing w:line="20" w:lineRule="atLeast"/>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 xml:space="preserve">接收机：调制方式：FM；频道组数：双通道；载波频段：UHF 740～820MHz；灵敏度：在偏移度等于25KHz，输入6dBμV时，S/N&gt;60dB ；频带宽度：15MHz；最大偏移度：±45KHz(具压缩扩展及自动音量限制电路) ；综合S/N比：&gt; 95 dB；综合T.H.D.：&lt;1.1% @ 1K；综合频率响应：50Hz-18KHz±3dB；最大输出电压： -20dBV/100Ω；输出插座：XLR平衡式及φ6.3不平衡式插座；电源供应：0.5A, 12～15VDC；发射话筒：载波频段：UHF 740～820MHz；载波功率：3 </w:t>
            </w:r>
            <w:proofErr w:type="spellStart"/>
            <w:r w:rsidRPr="003B4ADD">
              <w:rPr>
                <w:rFonts w:asciiTheme="minorEastAsia" w:eastAsiaTheme="minorEastAsia" w:hAnsiTheme="minorEastAsia" w:cs="宋体" w:hint="eastAsia"/>
                <w:color w:val="000000"/>
                <w:kern w:val="0"/>
                <w:szCs w:val="21"/>
              </w:rPr>
              <w:t>mW</w:t>
            </w:r>
            <w:proofErr w:type="spellEnd"/>
            <w:r w:rsidRPr="003B4ADD">
              <w:rPr>
                <w:rFonts w:asciiTheme="minorEastAsia" w:eastAsiaTheme="minorEastAsia" w:hAnsiTheme="minorEastAsia" w:cs="宋体" w:hint="eastAsia"/>
                <w:color w:val="000000"/>
                <w:kern w:val="0"/>
                <w:szCs w:val="21"/>
              </w:rPr>
              <w:t>；谐波辐射：&lt;-63dBm ；最大偏移度：±45KHz；话筒电源：1.5v×2电池；电流消耗：&lt;28 mA 。</w:t>
            </w:r>
            <w:r w:rsidRPr="003B4ADD">
              <w:rPr>
                <w:rFonts w:asciiTheme="minorEastAsia" w:eastAsiaTheme="minorEastAsia" w:hAnsiTheme="minorEastAsia" w:cs="宋体"/>
                <w:color w:val="000000"/>
                <w:kern w:val="0"/>
                <w:szCs w:val="21"/>
              </w:rPr>
              <w:t xml:space="preserve"> </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个</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1</w:t>
            </w:r>
          </w:p>
        </w:tc>
        <w:tc>
          <w:tcPr>
            <w:tcW w:w="993" w:type="dxa"/>
          </w:tcPr>
          <w:p w:rsidR="00E475A1" w:rsidRPr="003B4ADD" w:rsidRDefault="00E475A1" w:rsidP="00FF76C9">
            <w:pPr>
              <w:widowControl/>
              <w:jc w:val="right"/>
              <w:rPr>
                <w:rFonts w:asciiTheme="minorEastAsia" w:eastAsiaTheme="minorEastAsia" w:hAnsiTheme="minorEastAsia" w:cs="宋体"/>
                <w:color w:val="000000"/>
                <w:kern w:val="0"/>
                <w:szCs w:val="21"/>
              </w:rPr>
            </w:pPr>
          </w:p>
        </w:tc>
      </w:tr>
      <w:tr w:rsidR="00E475A1" w:rsidRPr="003B4ADD" w:rsidTr="002E23B0">
        <w:trPr>
          <w:trHeight w:val="1089"/>
          <w:jc w:val="center"/>
        </w:trPr>
        <w:tc>
          <w:tcPr>
            <w:tcW w:w="425" w:type="dxa"/>
            <w:vAlign w:val="center"/>
          </w:tcPr>
          <w:p w:rsidR="00E475A1" w:rsidRPr="003B4ADD" w:rsidRDefault="00E475A1" w:rsidP="00C62726">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1160" w:type="dxa"/>
            <w:vAlign w:val="center"/>
          </w:tcPr>
          <w:p w:rsidR="00E475A1" w:rsidRPr="003B4ADD" w:rsidRDefault="00E475A1" w:rsidP="00C62726">
            <w:pPr>
              <w:widowControl/>
              <w:jc w:val="left"/>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手持式有线话筒 </w:t>
            </w:r>
          </w:p>
        </w:tc>
        <w:tc>
          <w:tcPr>
            <w:tcW w:w="6662" w:type="dxa"/>
            <w:vAlign w:val="center"/>
          </w:tcPr>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类型：动圈式；频率响应：60Hz-14KHz；指向特性：心型指向；灵敏度：-67dB±3dB(1V/Pa)；输出阻抗：600 Ω± 30%(at1KHz)；输出连接头：XLRM 卡侬公头；开关：磁控锁定式；材质及表面处理：压铸金属，浅蓝瓷漆；连线：5M专用电缆，带6.3mm标准插头。</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个</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1</w:t>
            </w:r>
          </w:p>
        </w:tc>
        <w:tc>
          <w:tcPr>
            <w:tcW w:w="993" w:type="dxa"/>
          </w:tcPr>
          <w:p w:rsidR="00E475A1" w:rsidRPr="003B4ADD" w:rsidRDefault="00E475A1" w:rsidP="00FF76C9">
            <w:pPr>
              <w:widowControl/>
              <w:jc w:val="right"/>
              <w:rPr>
                <w:rFonts w:asciiTheme="minorEastAsia" w:eastAsiaTheme="minorEastAsia" w:hAnsiTheme="minorEastAsia" w:cs="宋体"/>
                <w:color w:val="000000"/>
                <w:kern w:val="0"/>
                <w:szCs w:val="21"/>
              </w:rPr>
            </w:pPr>
          </w:p>
        </w:tc>
      </w:tr>
      <w:tr w:rsidR="00E475A1" w:rsidRPr="003B4ADD" w:rsidTr="002E23B0">
        <w:trPr>
          <w:trHeight w:val="839"/>
          <w:jc w:val="center"/>
        </w:trPr>
        <w:tc>
          <w:tcPr>
            <w:tcW w:w="425" w:type="dxa"/>
            <w:vAlign w:val="center"/>
          </w:tcPr>
          <w:p w:rsidR="00E475A1" w:rsidRPr="003B4ADD" w:rsidRDefault="00E475A1" w:rsidP="00C62726">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1160" w:type="dxa"/>
            <w:vAlign w:val="center"/>
          </w:tcPr>
          <w:p w:rsidR="00E475A1" w:rsidRPr="003B4ADD" w:rsidRDefault="00E475A1" w:rsidP="00FF76C9">
            <w:pPr>
              <w:widowControl/>
              <w:rPr>
                <w:rFonts w:asciiTheme="minorEastAsia" w:eastAsiaTheme="minorEastAsia" w:hAnsiTheme="minorEastAsia" w:cs="宋体"/>
                <w:kern w:val="0"/>
                <w:szCs w:val="21"/>
              </w:rPr>
            </w:pPr>
            <w:r w:rsidRPr="003B4ADD">
              <w:rPr>
                <w:rFonts w:asciiTheme="minorEastAsia" w:eastAsiaTheme="minorEastAsia" w:hAnsiTheme="minorEastAsia" w:cs="宋体" w:hint="eastAsia"/>
                <w:kern w:val="0"/>
                <w:szCs w:val="21"/>
              </w:rPr>
              <w:t>多媒体讲台</w:t>
            </w:r>
          </w:p>
        </w:tc>
        <w:tc>
          <w:tcPr>
            <w:tcW w:w="6662" w:type="dxa"/>
            <w:vAlign w:val="center"/>
          </w:tcPr>
          <w:p w:rsidR="00E475A1" w:rsidRPr="003B4ADD" w:rsidRDefault="00E475A1" w:rsidP="00FF76C9">
            <w:pPr>
              <w:rPr>
                <w:rFonts w:asciiTheme="minorEastAsia" w:eastAsiaTheme="minorEastAsia" w:hAnsiTheme="minorEastAsia" w:cs="宋体"/>
                <w:kern w:val="0"/>
                <w:szCs w:val="21"/>
              </w:rPr>
            </w:pPr>
            <w:r w:rsidRPr="003B4ADD">
              <w:rPr>
                <w:rFonts w:asciiTheme="minorEastAsia" w:eastAsiaTheme="minorEastAsia" w:hAnsiTheme="minorEastAsia" w:cs="宋体" w:hint="eastAsia"/>
                <w:kern w:val="0"/>
                <w:szCs w:val="21"/>
              </w:rPr>
              <w:t xml:space="preserve">材质：钢板（镀锌板）     </w:t>
            </w:r>
            <w:r w:rsidRPr="003B4ADD">
              <w:rPr>
                <w:rFonts w:asciiTheme="minorEastAsia" w:eastAsiaTheme="minorEastAsia" w:hAnsiTheme="minorEastAsia" w:cs="宋体" w:hint="eastAsia"/>
                <w:kern w:val="0"/>
                <w:szCs w:val="21"/>
              </w:rPr>
              <w:br/>
              <w:t>规格：</w:t>
            </w:r>
            <w:r w:rsidRPr="003B4ADD">
              <w:rPr>
                <w:rFonts w:asciiTheme="minorEastAsia" w:eastAsiaTheme="minorEastAsia" w:hAnsiTheme="minorEastAsia" w:cs="宋体"/>
                <w:kern w:val="0"/>
                <w:szCs w:val="21"/>
              </w:rPr>
              <w:t>1、产品规格:1400mm*700mm*900mm(长*宽*高)；展台位置：470mm*530mm*180mm（长*宽*高）；2、内嵌式键盘架,设计美观耐用，关闭讲台键盘紧贴盖板自然垂落,台面有足够空间放置鼠标;右抽屉放置实物展示台,抽屉台面平整,可作为平台使用，可放置笔记本电脑、教学仪器等;</w:t>
            </w:r>
            <w:r w:rsidRPr="003B4ADD">
              <w:rPr>
                <w:rFonts w:asciiTheme="minorEastAsia" w:eastAsiaTheme="minorEastAsia" w:hAnsiTheme="minorEastAsia" w:cs="宋体" w:hint="eastAsia"/>
                <w:kern w:val="0"/>
                <w:szCs w:val="21"/>
              </w:rPr>
              <w:t>3</w:t>
            </w:r>
            <w:r w:rsidRPr="003B4ADD">
              <w:rPr>
                <w:rFonts w:asciiTheme="minorEastAsia" w:eastAsiaTheme="minorEastAsia" w:hAnsiTheme="minorEastAsia" w:cs="宋体"/>
                <w:kern w:val="0"/>
                <w:szCs w:val="21"/>
              </w:rPr>
              <w:t>、台面空间可支持各式中控台，可加装接口板，外接电插座，方便便携设备的使用；</w:t>
            </w:r>
            <w:r w:rsidRPr="003B4ADD">
              <w:rPr>
                <w:rFonts w:asciiTheme="minorEastAsia" w:eastAsiaTheme="minorEastAsia" w:hAnsiTheme="minorEastAsia" w:cs="宋体" w:hint="eastAsia"/>
                <w:kern w:val="0"/>
                <w:szCs w:val="21"/>
              </w:rPr>
              <w:t>4</w:t>
            </w:r>
            <w:r w:rsidRPr="003B4ADD">
              <w:rPr>
                <w:rFonts w:asciiTheme="minorEastAsia" w:eastAsiaTheme="minorEastAsia" w:hAnsiTheme="minorEastAsia" w:cs="宋体"/>
                <w:kern w:val="0"/>
                <w:szCs w:val="21"/>
              </w:rPr>
              <w:t>、讲台内大容量的内部空间设计，内置双层可调物</w:t>
            </w:r>
            <w:r w:rsidRPr="003B4ADD">
              <w:rPr>
                <w:rFonts w:asciiTheme="minorEastAsia" w:eastAsiaTheme="minorEastAsia" w:hAnsiTheme="minorEastAsia" w:cs="宋体"/>
                <w:kern w:val="0"/>
                <w:szCs w:val="21"/>
              </w:rPr>
              <w:lastRenderedPageBreak/>
              <w:t>架，讲台内可放置电脑主机、键盘鼠标、中控系统、15—19寸各式显示屏、无线话筒、录音机、录像机、DVD机、音频功放等多媒体设备。讲台内专门设有放置话筒、CD、粉笔盒及杂物的架子；</w:t>
            </w:r>
            <w:r w:rsidRPr="003B4ADD">
              <w:rPr>
                <w:rFonts w:asciiTheme="minorEastAsia" w:eastAsiaTheme="minorEastAsia" w:hAnsiTheme="minorEastAsia" w:cs="宋体" w:hint="eastAsia"/>
                <w:kern w:val="0"/>
                <w:szCs w:val="21"/>
              </w:rPr>
              <w:t>5</w:t>
            </w:r>
            <w:r w:rsidRPr="003B4ADD">
              <w:rPr>
                <w:rFonts w:asciiTheme="minorEastAsia" w:eastAsiaTheme="minorEastAsia" w:hAnsiTheme="minorEastAsia" w:cs="宋体"/>
                <w:kern w:val="0"/>
                <w:szCs w:val="21"/>
              </w:rPr>
              <w:t>、讲台柜门设计美观实用，右抽屉关闭，放置主机和教学用具的柜门被锁住，增加防盗功能；</w:t>
            </w:r>
            <w:r w:rsidRPr="003B4ADD">
              <w:rPr>
                <w:rFonts w:asciiTheme="minorEastAsia" w:eastAsiaTheme="minorEastAsia" w:hAnsiTheme="minorEastAsia" w:cs="宋体" w:hint="eastAsia"/>
                <w:kern w:val="0"/>
                <w:szCs w:val="21"/>
              </w:rPr>
              <w:t>6</w:t>
            </w:r>
            <w:r w:rsidRPr="003B4ADD">
              <w:rPr>
                <w:rFonts w:asciiTheme="minorEastAsia" w:eastAsiaTheme="minorEastAsia" w:hAnsiTheme="minorEastAsia" w:cs="宋体"/>
                <w:kern w:val="0"/>
                <w:szCs w:val="21"/>
              </w:rPr>
              <w:t xml:space="preserve">、布线设计简洁,具有完备的外置设备接口，不仅使讲台内部空间规划有序.而且预留了未来教学应用管理的扩容升级空间。 </w:t>
            </w:r>
          </w:p>
        </w:tc>
        <w:tc>
          <w:tcPr>
            <w:tcW w:w="425" w:type="dxa"/>
            <w:vAlign w:val="center"/>
          </w:tcPr>
          <w:p w:rsidR="00E475A1" w:rsidRPr="003B4ADD" w:rsidRDefault="00E475A1" w:rsidP="003B4ADD">
            <w:pPr>
              <w:widowControl/>
              <w:jc w:val="center"/>
              <w:rPr>
                <w:rFonts w:asciiTheme="minorEastAsia" w:eastAsiaTheme="minorEastAsia" w:hAnsiTheme="minorEastAsia" w:cs="宋体"/>
                <w:kern w:val="0"/>
                <w:szCs w:val="21"/>
              </w:rPr>
            </w:pPr>
            <w:r w:rsidRPr="003B4ADD">
              <w:rPr>
                <w:rFonts w:asciiTheme="minorEastAsia" w:eastAsiaTheme="minorEastAsia" w:hAnsiTheme="minorEastAsia" w:cs="宋体" w:hint="eastAsia"/>
                <w:kern w:val="0"/>
                <w:szCs w:val="21"/>
              </w:rPr>
              <w:lastRenderedPageBreak/>
              <w:t>张</w:t>
            </w:r>
          </w:p>
        </w:tc>
        <w:tc>
          <w:tcPr>
            <w:tcW w:w="425" w:type="dxa"/>
            <w:vAlign w:val="center"/>
          </w:tcPr>
          <w:p w:rsidR="00E475A1" w:rsidRPr="003B4ADD" w:rsidRDefault="00E475A1" w:rsidP="003B4ADD">
            <w:pPr>
              <w:widowControl/>
              <w:jc w:val="center"/>
              <w:rPr>
                <w:rFonts w:asciiTheme="minorEastAsia" w:eastAsiaTheme="minorEastAsia" w:hAnsiTheme="minorEastAsia" w:cs="宋体"/>
                <w:kern w:val="0"/>
                <w:szCs w:val="21"/>
              </w:rPr>
            </w:pPr>
            <w:r w:rsidRPr="003B4ADD">
              <w:rPr>
                <w:rFonts w:asciiTheme="minorEastAsia" w:eastAsiaTheme="minorEastAsia" w:hAnsiTheme="minorEastAsia" w:cs="宋体" w:hint="eastAsia"/>
                <w:kern w:val="0"/>
                <w:szCs w:val="21"/>
              </w:rPr>
              <w:t>1</w:t>
            </w:r>
          </w:p>
        </w:tc>
        <w:tc>
          <w:tcPr>
            <w:tcW w:w="993" w:type="dxa"/>
            <w:vAlign w:val="center"/>
          </w:tcPr>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不含中控系统</w:t>
            </w:r>
          </w:p>
        </w:tc>
      </w:tr>
      <w:tr w:rsidR="00E475A1" w:rsidRPr="003B4ADD" w:rsidTr="002E23B0">
        <w:trPr>
          <w:trHeight w:val="171"/>
          <w:jc w:val="center"/>
        </w:trPr>
        <w:tc>
          <w:tcPr>
            <w:tcW w:w="425" w:type="dxa"/>
            <w:vAlign w:val="center"/>
          </w:tcPr>
          <w:p w:rsidR="00E475A1" w:rsidRPr="003B4ADD" w:rsidRDefault="00E475A1" w:rsidP="00C62726">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8</w:t>
            </w:r>
          </w:p>
        </w:tc>
        <w:tc>
          <w:tcPr>
            <w:tcW w:w="1160" w:type="dxa"/>
            <w:vAlign w:val="center"/>
          </w:tcPr>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教师电脑</w:t>
            </w:r>
          </w:p>
        </w:tc>
        <w:tc>
          <w:tcPr>
            <w:tcW w:w="6662" w:type="dxa"/>
            <w:vAlign w:val="center"/>
          </w:tcPr>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CPU: 酷睿4代 4核 i7 (3.2G 6M ,84W ,Intel HD)</w:t>
            </w:r>
            <w:r w:rsidRPr="003B4ADD">
              <w:rPr>
                <w:rFonts w:asciiTheme="minorEastAsia" w:eastAsiaTheme="minorEastAsia" w:hAnsiTheme="minorEastAsia" w:cs="宋体" w:hint="eastAsia"/>
                <w:color w:val="000000"/>
                <w:kern w:val="0"/>
                <w:szCs w:val="21"/>
              </w:rPr>
              <w:br/>
              <w:t>内存: DDR3  4G 台式机内存</w:t>
            </w:r>
            <w:r w:rsidRPr="003B4ADD">
              <w:rPr>
                <w:rFonts w:asciiTheme="minorEastAsia" w:eastAsiaTheme="minorEastAsia" w:hAnsiTheme="minorEastAsia" w:cs="宋体" w:hint="eastAsia"/>
                <w:color w:val="000000"/>
                <w:kern w:val="0"/>
                <w:szCs w:val="21"/>
              </w:rPr>
              <w:br/>
              <w:t>硬盘: 500G台式机硬盘（7200RPM SATA III 4 drive）</w:t>
            </w:r>
            <w:r w:rsidRPr="003B4ADD">
              <w:rPr>
                <w:rFonts w:asciiTheme="minorEastAsia" w:eastAsiaTheme="minorEastAsia" w:hAnsiTheme="minorEastAsia" w:cs="宋体" w:hint="eastAsia"/>
                <w:color w:val="000000"/>
                <w:kern w:val="0"/>
                <w:szCs w:val="21"/>
              </w:rPr>
              <w:br/>
              <w:t xml:space="preserve">光驱: DVDRW 16X </w:t>
            </w:r>
            <w:r w:rsidRPr="003B4ADD">
              <w:rPr>
                <w:rFonts w:asciiTheme="minorEastAsia" w:eastAsiaTheme="minorEastAsia" w:hAnsiTheme="minorEastAsia" w:cs="宋体" w:hint="eastAsia"/>
                <w:color w:val="000000"/>
                <w:kern w:val="0"/>
                <w:szCs w:val="21"/>
              </w:rPr>
              <w:br/>
              <w:t>主板Q87集成VGADVI接口</w:t>
            </w:r>
            <w:r w:rsidRPr="003B4ADD">
              <w:rPr>
                <w:rFonts w:asciiTheme="minorEastAsia" w:eastAsiaTheme="minorEastAsia" w:hAnsiTheme="minorEastAsia" w:cs="宋体" w:hint="eastAsia"/>
                <w:color w:val="000000"/>
                <w:kern w:val="0"/>
                <w:szCs w:val="21"/>
              </w:rPr>
              <w:br/>
              <w:t>电源:300W  标准键盘，光电鼠标</w:t>
            </w:r>
            <w:r w:rsidRPr="003B4ADD">
              <w:rPr>
                <w:rFonts w:asciiTheme="minorEastAsia" w:eastAsiaTheme="minorEastAsia" w:hAnsiTheme="minorEastAsia" w:cs="宋体" w:hint="eastAsia"/>
                <w:color w:val="000000"/>
                <w:kern w:val="0"/>
                <w:szCs w:val="21"/>
              </w:rPr>
              <w:br/>
              <w:t>显示器: 18.5英寸液晶 (LED)</w:t>
            </w:r>
          </w:p>
          <w:p w:rsidR="00E475A1" w:rsidRPr="003B4ADD" w:rsidRDefault="00E475A1" w:rsidP="00FF76C9">
            <w:pPr>
              <w:widowControl/>
              <w:jc w:val="left"/>
              <w:rPr>
                <w:rFonts w:asciiTheme="minorEastAsia" w:eastAsiaTheme="minorEastAsia" w:hAnsiTheme="minorEastAsia" w:cs="宋体"/>
                <w:kern w:val="0"/>
                <w:szCs w:val="21"/>
              </w:rPr>
            </w:pPr>
            <w:r w:rsidRPr="003B4ADD">
              <w:rPr>
                <w:rFonts w:asciiTheme="minorEastAsia" w:eastAsiaTheme="minorEastAsia" w:hAnsiTheme="minorEastAsia" w:cs="宋体"/>
                <w:kern w:val="0"/>
                <w:szCs w:val="21"/>
              </w:rPr>
              <w:t>带微软操作系统和office</w:t>
            </w:r>
            <w:r w:rsidRPr="003B4ADD">
              <w:rPr>
                <w:rFonts w:asciiTheme="minorEastAsia" w:eastAsiaTheme="minorEastAsia" w:hAnsiTheme="minorEastAsia" w:cs="宋体" w:hint="eastAsia"/>
                <w:kern w:val="0"/>
                <w:szCs w:val="21"/>
              </w:rPr>
              <w:t>软件</w:t>
            </w:r>
            <w:r w:rsidRPr="003B4ADD">
              <w:rPr>
                <w:rFonts w:asciiTheme="minorEastAsia" w:eastAsiaTheme="minorEastAsia" w:hAnsiTheme="minorEastAsia" w:cs="宋体"/>
                <w:kern w:val="0"/>
                <w:szCs w:val="21"/>
              </w:rPr>
              <w:t xml:space="preserve">, </w:t>
            </w:r>
            <w:r w:rsidRPr="003B4ADD">
              <w:rPr>
                <w:rFonts w:asciiTheme="minorEastAsia" w:eastAsiaTheme="minorEastAsia" w:hAnsiTheme="minorEastAsia" w:cs="宋体" w:hint="eastAsia"/>
                <w:kern w:val="0"/>
                <w:szCs w:val="21"/>
              </w:rPr>
              <w:t>不低于上述配置，并提供产品彩页宣传资料。</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台</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1</w:t>
            </w:r>
          </w:p>
        </w:tc>
        <w:tc>
          <w:tcPr>
            <w:tcW w:w="993" w:type="dxa"/>
            <w:vAlign w:val="center"/>
          </w:tcPr>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 xml:space="preserve">　</w:t>
            </w:r>
          </w:p>
        </w:tc>
      </w:tr>
      <w:tr w:rsidR="00E475A1" w:rsidRPr="003B4ADD" w:rsidTr="002E23B0">
        <w:trPr>
          <w:trHeight w:val="171"/>
          <w:jc w:val="center"/>
        </w:trPr>
        <w:tc>
          <w:tcPr>
            <w:tcW w:w="425" w:type="dxa"/>
            <w:vAlign w:val="center"/>
          </w:tcPr>
          <w:p w:rsidR="00E475A1" w:rsidRPr="003B4ADD" w:rsidRDefault="00E475A1" w:rsidP="00C62726">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1160" w:type="dxa"/>
            <w:vAlign w:val="center"/>
          </w:tcPr>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学生电脑</w:t>
            </w:r>
          </w:p>
        </w:tc>
        <w:tc>
          <w:tcPr>
            <w:tcW w:w="6662" w:type="dxa"/>
            <w:vAlign w:val="center"/>
          </w:tcPr>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品牌电脑（商用机）</w:t>
            </w:r>
          </w:p>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1.CPU Intel 酷睿 i54609,</w:t>
            </w:r>
          </w:p>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2.主 板:等于或优于因特尔 H81芯 片组。 集成 VGA和 DVI接口；</w:t>
            </w:r>
          </w:p>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3.内存 :≥ 4G DDR31333/1600MHz,最大支持 16G,≥ 2个DIMM插槽</w:t>
            </w:r>
            <w:r>
              <w:rPr>
                <w:rFonts w:asciiTheme="minorEastAsia" w:eastAsiaTheme="minorEastAsia" w:hAnsiTheme="minorEastAsia" w:cs="宋体" w:hint="eastAsia"/>
                <w:color w:val="000000"/>
                <w:kern w:val="0"/>
                <w:szCs w:val="21"/>
              </w:rPr>
              <w:t>；</w:t>
            </w:r>
          </w:p>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4.硬盘： 500G SATA 7200转；</w:t>
            </w:r>
          </w:p>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5.集成显卡、声卡、千兆网卡；</w:t>
            </w:r>
          </w:p>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6.扩展插槽：&gt;=1个PCI2.3；1个PCI Express x1;</w:t>
            </w:r>
          </w:p>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7.键盘光电鼠标：USB接口</w:t>
            </w:r>
            <w:r w:rsidRPr="003B4ADD">
              <w:rPr>
                <w:rFonts w:asciiTheme="minorEastAsia" w:eastAsiaTheme="minorEastAsia" w:hAnsiTheme="minorEastAsia" w:cs="宋体"/>
                <w:color w:val="000000"/>
                <w:kern w:val="0"/>
                <w:szCs w:val="21"/>
              </w:rPr>
              <w:t xml:space="preserve"> </w:t>
            </w:r>
          </w:p>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8.显示器18.5英寸，主机箱41mm*18mm</w:t>
            </w:r>
          </w:p>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kern w:val="0"/>
                <w:szCs w:val="21"/>
              </w:rPr>
              <w:t>带微软操作系统和office</w:t>
            </w:r>
            <w:r w:rsidRPr="003B4ADD">
              <w:rPr>
                <w:rFonts w:asciiTheme="minorEastAsia" w:eastAsiaTheme="minorEastAsia" w:hAnsiTheme="minorEastAsia" w:cs="宋体" w:hint="eastAsia"/>
                <w:kern w:val="0"/>
                <w:szCs w:val="21"/>
              </w:rPr>
              <w:t>软件</w:t>
            </w:r>
            <w:r w:rsidRPr="003B4ADD">
              <w:rPr>
                <w:rFonts w:asciiTheme="minorEastAsia" w:eastAsiaTheme="minorEastAsia" w:hAnsiTheme="minorEastAsia" w:cs="宋体"/>
                <w:kern w:val="0"/>
                <w:szCs w:val="21"/>
              </w:rPr>
              <w:t xml:space="preserve">, </w:t>
            </w:r>
            <w:r w:rsidRPr="003B4ADD">
              <w:rPr>
                <w:rFonts w:asciiTheme="minorEastAsia" w:eastAsiaTheme="minorEastAsia" w:hAnsiTheme="minorEastAsia" w:cs="宋体" w:hint="eastAsia"/>
                <w:kern w:val="0"/>
                <w:szCs w:val="21"/>
              </w:rPr>
              <w:t>不低于上述配置，并提供产品彩页宣传资料。</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套</w:t>
            </w:r>
          </w:p>
        </w:tc>
        <w:tc>
          <w:tcPr>
            <w:tcW w:w="425" w:type="dxa"/>
            <w:vAlign w:val="center"/>
          </w:tcPr>
          <w:p w:rsidR="00E475A1" w:rsidRPr="003B4ADD" w:rsidRDefault="00E475A1" w:rsidP="003B4ADD">
            <w:pPr>
              <w:widowControl/>
              <w:jc w:val="center"/>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112</w:t>
            </w:r>
          </w:p>
        </w:tc>
        <w:tc>
          <w:tcPr>
            <w:tcW w:w="993" w:type="dxa"/>
            <w:vAlign w:val="center"/>
          </w:tcPr>
          <w:p w:rsidR="00E475A1" w:rsidRPr="003B4ADD" w:rsidRDefault="00E475A1" w:rsidP="00FF76C9">
            <w:pPr>
              <w:widowControl/>
              <w:rPr>
                <w:rFonts w:asciiTheme="minorEastAsia" w:eastAsiaTheme="minorEastAsia" w:hAnsiTheme="minorEastAsia" w:cs="宋体"/>
                <w:color w:val="000000"/>
                <w:kern w:val="0"/>
                <w:szCs w:val="21"/>
              </w:rPr>
            </w:pPr>
            <w:r w:rsidRPr="003B4ADD">
              <w:rPr>
                <w:rFonts w:asciiTheme="minorEastAsia" w:eastAsiaTheme="minorEastAsia" w:hAnsiTheme="minorEastAsia" w:cs="宋体" w:hint="eastAsia"/>
                <w:color w:val="000000"/>
                <w:kern w:val="0"/>
                <w:szCs w:val="21"/>
              </w:rPr>
              <w:t xml:space="preserve">　</w:t>
            </w:r>
          </w:p>
        </w:tc>
      </w:tr>
      <w:tr w:rsidR="00E475A1" w:rsidRPr="003B4ADD" w:rsidTr="002E23B0">
        <w:trPr>
          <w:trHeight w:val="171"/>
          <w:jc w:val="center"/>
        </w:trPr>
        <w:tc>
          <w:tcPr>
            <w:tcW w:w="425" w:type="dxa"/>
            <w:vAlign w:val="center"/>
          </w:tcPr>
          <w:p w:rsidR="00E475A1" w:rsidRPr="00E475A1" w:rsidRDefault="00E475A1" w:rsidP="00E475A1">
            <w:pPr>
              <w:tabs>
                <w:tab w:val="left" w:pos="872"/>
              </w:tabs>
              <w:jc w:val="center"/>
              <w:rPr>
                <w:rFonts w:asciiTheme="minorEastAsia" w:eastAsiaTheme="minorEastAsia" w:hAnsiTheme="minorEastAsia"/>
                <w:szCs w:val="21"/>
              </w:rPr>
            </w:pPr>
            <w:r w:rsidRPr="00E475A1">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160" w:type="dxa"/>
            <w:vAlign w:val="center"/>
          </w:tcPr>
          <w:p w:rsidR="00E475A1" w:rsidRPr="00E475A1" w:rsidRDefault="00E475A1" w:rsidP="00FF76C9">
            <w:pPr>
              <w:widowControl/>
              <w:jc w:val="left"/>
              <w:rPr>
                <w:rFonts w:asciiTheme="minorEastAsia" w:eastAsiaTheme="minorEastAsia" w:hAnsiTheme="minorEastAsia" w:cs="宋体"/>
                <w:color w:val="000000"/>
                <w:kern w:val="0"/>
                <w:szCs w:val="21"/>
              </w:rPr>
            </w:pPr>
            <w:r w:rsidRPr="00E475A1">
              <w:rPr>
                <w:rFonts w:asciiTheme="minorEastAsia" w:eastAsiaTheme="minorEastAsia" w:hAnsiTheme="minorEastAsia" w:cs="宋体" w:hint="eastAsia"/>
                <w:color w:val="000000"/>
                <w:kern w:val="0"/>
                <w:szCs w:val="21"/>
              </w:rPr>
              <w:t>服务器</w:t>
            </w:r>
          </w:p>
        </w:tc>
        <w:tc>
          <w:tcPr>
            <w:tcW w:w="6662" w:type="dxa"/>
            <w:vAlign w:val="center"/>
          </w:tcPr>
          <w:p w:rsidR="00E475A1" w:rsidRPr="00E475A1" w:rsidRDefault="00E475A1" w:rsidP="00FF76C9">
            <w:pPr>
              <w:rPr>
                <w:rFonts w:asciiTheme="minorEastAsia" w:eastAsiaTheme="minorEastAsia" w:hAnsiTheme="minorEastAsia" w:cs="宋体"/>
                <w:color w:val="000000"/>
                <w:kern w:val="0"/>
                <w:szCs w:val="21"/>
              </w:rPr>
            </w:pPr>
            <w:r w:rsidRPr="00E475A1">
              <w:rPr>
                <w:rFonts w:asciiTheme="minorEastAsia" w:eastAsiaTheme="minorEastAsia" w:hAnsiTheme="minorEastAsia" w:cs="宋体" w:hint="eastAsia"/>
                <w:color w:val="000000"/>
                <w:kern w:val="0"/>
                <w:szCs w:val="21"/>
              </w:rPr>
              <w:t>英特尔® 至强® 处理器 E5-2403 (4核, 1.8GHz, 10MB，6.4 GT/s  最大内存1066MHz)</w:t>
            </w:r>
            <w:r w:rsidRPr="00E475A1">
              <w:rPr>
                <w:rFonts w:asciiTheme="minorEastAsia" w:eastAsiaTheme="minorEastAsia" w:hAnsiTheme="minorEastAsia" w:cs="宋体" w:hint="eastAsia"/>
                <w:color w:val="000000"/>
                <w:kern w:val="0"/>
                <w:szCs w:val="21"/>
              </w:rPr>
              <w:br/>
              <w:t>英特尔®C600系列芯片组</w:t>
            </w:r>
            <w:r w:rsidRPr="00E475A1">
              <w:rPr>
                <w:rFonts w:asciiTheme="minorEastAsia" w:eastAsiaTheme="minorEastAsia" w:hAnsiTheme="minorEastAsia" w:cs="宋体" w:hint="eastAsia"/>
                <w:color w:val="000000"/>
                <w:kern w:val="0"/>
                <w:szCs w:val="21"/>
              </w:rPr>
              <w:br/>
              <w:t>4GB (2x2GB) DDR3 RDIMM 内存, 1333MHz,ECC最高96GB</w:t>
            </w:r>
            <w:r w:rsidRPr="00E475A1">
              <w:rPr>
                <w:rFonts w:asciiTheme="minorEastAsia" w:eastAsiaTheme="minorEastAsia" w:hAnsiTheme="minorEastAsia" w:cs="宋体" w:hint="eastAsia"/>
                <w:color w:val="000000"/>
                <w:kern w:val="0"/>
                <w:szCs w:val="21"/>
              </w:rPr>
              <w:br/>
              <w:t>2*500GB 7200 RPM 3.5'SATA3 硬盘，最大可以上8 个2.5 英寸热插拔SAS、SATA 或 SSD或</w:t>
            </w:r>
            <w:r w:rsidRPr="00E475A1">
              <w:rPr>
                <w:rFonts w:asciiTheme="minorEastAsia" w:eastAsiaTheme="minorEastAsia" w:hAnsiTheme="minorEastAsia" w:cs="宋体" w:hint="eastAsia"/>
                <w:color w:val="000000"/>
                <w:kern w:val="0"/>
                <w:szCs w:val="21"/>
              </w:rPr>
              <w:br/>
              <w:t>4 个3.5 英寸热插拔SAS/SATA/SSD"</w:t>
            </w:r>
            <w:r w:rsidRPr="00E475A1">
              <w:rPr>
                <w:rFonts w:asciiTheme="minorEastAsia" w:eastAsiaTheme="minorEastAsia" w:hAnsiTheme="minorEastAsia" w:cs="宋体" w:hint="eastAsia"/>
                <w:color w:val="000000"/>
                <w:kern w:val="0"/>
                <w:szCs w:val="21"/>
              </w:rPr>
              <w:br/>
              <w:t>1 个Broadcom® 5720 双端口1GbE LOM</w:t>
            </w:r>
            <w:r w:rsidRPr="00E475A1">
              <w:rPr>
                <w:rFonts w:asciiTheme="minorEastAsia" w:eastAsiaTheme="minorEastAsia" w:hAnsiTheme="minorEastAsia" w:cs="宋体" w:hint="eastAsia"/>
                <w:color w:val="000000"/>
                <w:kern w:val="0"/>
                <w:szCs w:val="21"/>
              </w:rPr>
              <w:br/>
              <w:t>8X 薄型 DVDRW光驱</w:t>
            </w:r>
            <w:r w:rsidRPr="00E475A1">
              <w:rPr>
                <w:rFonts w:asciiTheme="minorEastAsia" w:eastAsiaTheme="minorEastAsia" w:hAnsiTheme="minorEastAsia" w:cs="宋体" w:hint="eastAsia"/>
                <w:color w:val="000000"/>
                <w:kern w:val="0"/>
                <w:szCs w:val="21"/>
              </w:rPr>
              <w:br/>
              <w:t>19英寸 LED背光宽屏显示器</w:t>
            </w:r>
            <w:r w:rsidRPr="00E475A1">
              <w:rPr>
                <w:rFonts w:asciiTheme="minorEastAsia" w:eastAsiaTheme="minorEastAsia" w:hAnsiTheme="minorEastAsia" w:cs="宋体" w:hint="eastAsia"/>
                <w:color w:val="000000"/>
                <w:kern w:val="0"/>
                <w:szCs w:val="21"/>
              </w:rPr>
              <w:br/>
              <w:t>标准键盘，光电鼠标</w:t>
            </w:r>
          </w:p>
        </w:tc>
        <w:tc>
          <w:tcPr>
            <w:tcW w:w="425" w:type="dxa"/>
            <w:vAlign w:val="center"/>
          </w:tcPr>
          <w:p w:rsidR="00E475A1" w:rsidRPr="00E475A1" w:rsidRDefault="00E475A1" w:rsidP="00FF76C9">
            <w:pPr>
              <w:jc w:val="center"/>
              <w:rPr>
                <w:rFonts w:asciiTheme="minorEastAsia" w:eastAsiaTheme="minorEastAsia" w:hAnsiTheme="minorEastAsia"/>
                <w:szCs w:val="21"/>
              </w:rPr>
            </w:pPr>
            <w:r w:rsidRPr="00E475A1">
              <w:rPr>
                <w:rFonts w:asciiTheme="minorEastAsia" w:eastAsiaTheme="minorEastAsia" w:hAnsiTheme="minorEastAsia" w:hint="eastAsia"/>
                <w:szCs w:val="21"/>
              </w:rPr>
              <w:t>台</w:t>
            </w:r>
          </w:p>
        </w:tc>
        <w:tc>
          <w:tcPr>
            <w:tcW w:w="425" w:type="dxa"/>
            <w:vAlign w:val="center"/>
          </w:tcPr>
          <w:p w:rsidR="00E475A1" w:rsidRPr="00E475A1" w:rsidRDefault="00E475A1" w:rsidP="00FF76C9">
            <w:pPr>
              <w:jc w:val="center"/>
              <w:rPr>
                <w:rFonts w:asciiTheme="minorEastAsia" w:eastAsiaTheme="minorEastAsia" w:hAnsiTheme="minorEastAsia"/>
                <w:szCs w:val="21"/>
              </w:rPr>
            </w:pPr>
            <w:r w:rsidRPr="00E475A1">
              <w:rPr>
                <w:rFonts w:asciiTheme="minorEastAsia" w:eastAsiaTheme="minorEastAsia" w:hAnsiTheme="minorEastAsia" w:hint="eastAsia"/>
                <w:szCs w:val="21"/>
              </w:rPr>
              <w:t>1</w:t>
            </w:r>
          </w:p>
        </w:tc>
        <w:tc>
          <w:tcPr>
            <w:tcW w:w="993" w:type="dxa"/>
            <w:vAlign w:val="center"/>
          </w:tcPr>
          <w:p w:rsidR="00E475A1" w:rsidRPr="003B4ADD" w:rsidRDefault="00E475A1" w:rsidP="00FF76C9">
            <w:pPr>
              <w:widowControl/>
              <w:rPr>
                <w:rFonts w:asciiTheme="minorEastAsia" w:eastAsiaTheme="minorEastAsia" w:hAnsiTheme="minorEastAsia" w:cs="宋体"/>
                <w:color w:val="000000"/>
                <w:kern w:val="0"/>
                <w:szCs w:val="21"/>
              </w:rPr>
            </w:pPr>
          </w:p>
        </w:tc>
      </w:tr>
      <w:tr w:rsidR="00E475A1" w:rsidRPr="003B4ADD" w:rsidTr="002E23B0">
        <w:trPr>
          <w:trHeight w:val="171"/>
          <w:jc w:val="center"/>
        </w:trPr>
        <w:tc>
          <w:tcPr>
            <w:tcW w:w="425" w:type="dxa"/>
            <w:vAlign w:val="center"/>
          </w:tcPr>
          <w:p w:rsidR="00E475A1" w:rsidRPr="00E475A1" w:rsidRDefault="00E475A1" w:rsidP="00E475A1">
            <w:pPr>
              <w:tabs>
                <w:tab w:val="left" w:pos="872"/>
              </w:tabs>
              <w:jc w:val="center"/>
              <w:rPr>
                <w:rFonts w:asciiTheme="minorEastAsia" w:eastAsiaTheme="minorEastAsia" w:hAnsiTheme="minorEastAsia"/>
                <w:szCs w:val="21"/>
              </w:rPr>
            </w:pPr>
            <w:r w:rsidRPr="00E475A1">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160" w:type="dxa"/>
            <w:vAlign w:val="center"/>
          </w:tcPr>
          <w:p w:rsidR="00E475A1" w:rsidRPr="00E475A1" w:rsidRDefault="00E475A1" w:rsidP="00FF76C9">
            <w:pPr>
              <w:widowControl/>
              <w:rPr>
                <w:rFonts w:asciiTheme="minorEastAsia" w:eastAsiaTheme="minorEastAsia" w:hAnsiTheme="minorEastAsia" w:cs="宋体"/>
                <w:color w:val="000000"/>
                <w:kern w:val="0"/>
                <w:szCs w:val="21"/>
              </w:rPr>
            </w:pPr>
            <w:r w:rsidRPr="00E475A1">
              <w:rPr>
                <w:rFonts w:asciiTheme="minorEastAsia" w:eastAsiaTheme="minorEastAsia" w:hAnsiTheme="minorEastAsia" w:cs="宋体" w:hint="eastAsia"/>
                <w:color w:val="000000"/>
                <w:kern w:val="0"/>
                <w:szCs w:val="21"/>
              </w:rPr>
              <w:t>交换机</w:t>
            </w:r>
          </w:p>
        </w:tc>
        <w:tc>
          <w:tcPr>
            <w:tcW w:w="6662" w:type="dxa"/>
            <w:vAlign w:val="center"/>
          </w:tcPr>
          <w:p w:rsidR="00E475A1" w:rsidRPr="00E475A1" w:rsidRDefault="00E475A1" w:rsidP="00FF76C9">
            <w:pPr>
              <w:widowControl/>
              <w:jc w:val="left"/>
              <w:rPr>
                <w:rFonts w:asciiTheme="minorEastAsia" w:eastAsiaTheme="minorEastAsia" w:hAnsiTheme="minorEastAsia" w:cs="宋体"/>
                <w:color w:val="000000"/>
                <w:kern w:val="0"/>
                <w:szCs w:val="21"/>
              </w:rPr>
            </w:pPr>
            <w:r w:rsidRPr="00E475A1">
              <w:rPr>
                <w:rFonts w:asciiTheme="minorEastAsia" w:eastAsiaTheme="minorEastAsia" w:hAnsiTheme="minorEastAsia" w:cs="宋体" w:hint="eastAsia"/>
                <w:color w:val="000000"/>
                <w:kern w:val="0"/>
                <w:szCs w:val="21"/>
              </w:rPr>
              <w:t>产品类型：智能交换机</w:t>
            </w:r>
            <w:r w:rsidRPr="00E475A1">
              <w:rPr>
                <w:rFonts w:asciiTheme="minorEastAsia" w:eastAsiaTheme="minorEastAsia" w:hAnsiTheme="minorEastAsia" w:cs="宋体" w:hint="eastAsia"/>
                <w:color w:val="000000"/>
                <w:kern w:val="0"/>
                <w:szCs w:val="21"/>
              </w:rPr>
              <w:br/>
              <w:t>应用层级：三层</w:t>
            </w:r>
            <w:r w:rsidRPr="00E475A1">
              <w:rPr>
                <w:rFonts w:asciiTheme="minorEastAsia" w:eastAsiaTheme="minorEastAsia" w:hAnsiTheme="minorEastAsia" w:cs="宋体" w:hint="eastAsia"/>
                <w:color w:val="000000"/>
                <w:kern w:val="0"/>
                <w:szCs w:val="21"/>
              </w:rPr>
              <w:br/>
              <w:t>传输速率：10/100/1000Mbps</w:t>
            </w:r>
            <w:r w:rsidRPr="00E475A1">
              <w:rPr>
                <w:rFonts w:asciiTheme="minorEastAsia" w:eastAsiaTheme="minorEastAsia" w:hAnsiTheme="minorEastAsia" w:cs="宋体" w:hint="eastAsia"/>
                <w:color w:val="000000"/>
                <w:kern w:val="0"/>
                <w:szCs w:val="21"/>
              </w:rPr>
              <w:br/>
            </w:r>
            <w:r w:rsidRPr="00E475A1">
              <w:rPr>
                <w:rFonts w:asciiTheme="minorEastAsia" w:eastAsiaTheme="minorEastAsia" w:hAnsiTheme="minorEastAsia" w:cs="宋体" w:hint="eastAsia"/>
                <w:color w:val="000000"/>
                <w:kern w:val="0"/>
                <w:szCs w:val="21"/>
              </w:rPr>
              <w:lastRenderedPageBreak/>
              <w:t>交换方式：存储-转发</w:t>
            </w:r>
            <w:r w:rsidRPr="00E475A1">
              <w:rPr>
                <w:rFonts w:asciiTheme="minorEastAsia" w:eastAsiaTheme="minorEastAsia" w:hAnsiTheme="minorEastAsia" w:cs="宋体" w:hint="eastAsia"/>
                <w:color w:val="000000"/>
                <w:kern w:val="0"/>
                <w:szCs w:val="21"/>
              </w:rPr>
              <w:br/>
              <w:t>背板带宽：192Gbps</w:t>
            </w:r>
            <w:r w:rsidRPr="00E475A1">
              <w:rPr>
                <w:rFonts w:asciiTheme="minorEastAsia" w:eastAsiaTheme="minorEastAsia" w:hAnsiTheme="minorEastAsia" w:cs="宋体" w:hint="eastAsia"/>
                <w:color w:val="000000"/>
                <w:kern w:val="0"/>
                <w:szCs w:val="21"/>
              </w:rPr>
              <w:br/>
              <w:t>包转发率：42Mpps</w:t>
            </w:r>
            <w:r w:rsidRPr="00E475A1">
              <w:rPr>
                <w:rFonts w:asciiTheme="minorEastAsia" w:eastAsiaTheme="minorEastAsia" w:hAnsiTheme="minorEastAsia" w:cs="宋体" w:hint="eastAsia"/>
                <w:color w:val="000000"/>
                <w:kern w:val="0"/>
                <w:szCs w:val="21"/>
              </w:rPr>
              <w:br/>
              <w:t>端口结构：非模块化</w:t>
            </w:r>
            <w:r w:rsidRPr="00E475A1">
              <w:rPr>
                <w:rFonts w:asciiTheme="minorEastAsia" w:eastAsiaTheme="minorEastAsia" w:hAnsiTheme="minorEastAsia" w:cs="宋体" w:hint="eastAsia"/>
                <w:color w:val="000000"/>
                <w:kern w:val="0"/>
                <w:szCs w:val="21"/>
              </w:rPr>
              <w:br/>
              <w:t>端口数量：28个</w:t>
            </w:r>
            <w:r w:rsidRPr="00E475A1">
              <w:rPr>
                <w:rFonts w:asciiTheme="minorEastAsia" w:eastAsiaTheme="minorEastAsia" w:hAnsiTheme="minorEastAsia" w:cs="宋体" w:hint="eastAsia"/>
                <w:color w:val="000000"/>
                <w:kern w:val="0"/>
                <w:szCs w:val="21"/>
              </w:rPr>
              <w:br/>
              <w:t>端口描述：24个10/100/1000Base-T以太网端口，4个1000Base-X SFP千兆以太网端口</w:t>
            </w:r>
            <w:r w:rsidRPr="00E475A1">
              <w:rPr>
                <w:rFonts w:asciiTheme="minorEastAsia" w:eastAsiaTheme="minorEastAsia" w:hAnsiTheme="minorEastAsia" w:cs="宋体" w:hint="eastAsia"/>
                <w:color w:val="000000"/>
                <w:kern w:val="0"/>
                <w:szCs w:val="21"/>
              </w:rPr>
              <w:br/>
              <w:t>控制端口：1个Console口</w:t>
            </w:r>
            <w:r w:rsidRPr="00E475A1">
              <w:rPr>
                <w:rFonts w:asciiTheme="minorEastAsia" w:eastAsiaTheme="minorEastAsia" w:hAnsiTheme="minorEastAsia" w:cs="宋体" w:hint="eastAsia"/>
                <w:color w:val="000000"/>
                <w:kern w:val="0"/>
                <w:szCs w:val="21"/>
              </w:rPr>
              <w:br/>
              <w:t>传输模式：全双工</w:t>
            </w:r>
          </w:p>
        </w:tc>
        <w:tc>
          <w:tcPr>
            <w:tcW w:w="425" w:type="dxa"/>
            <w:vAlign w:val="center"/>
          </w:tcPr>
          <w:p w:rsidR="00E475A1" w:rsidRPr="00E475A1" w:rsidRDefault="00E475A1" w:rsidP="00FF76C9">
            <w:pPr>
              <w:jc w:val="center"/>
              <w:rPr>
                <w:rFonts w:asciiTheme="minorEastAsia" w:eastAsiaTheme="minorEastAsia" w:hAnsiTheme="minorEastAsia"/>
                <w:szCs w:val="21"/>
              </w:rPr>
            </w:pPr>
            <w:r w:rsidRPr="00E475A1">
              <w:rPr>
                <w:rFonts w:asciiTheme="minorEastAsia" w:eastAsiaTheme="minorEastAsia" w:hAnsiTheme="minorEastAsia" w:hint="eastAsia"/>
                <w:szCs w:val="21"/>
              </w:rPr>
              <w:lastRenderedPageBreak/>
              <w:t>台</w:t>
            </w:r>
          </w:p>
        </w:tc>
        <w:tc>
          <w:tcPr>
            <w:tcW w:w="425" w:type="dxa"/>
            <w:vAlign w:val="center"/>
          </w:tcPr>
          <w:p w:rsidR="00E475A1" w:rsidRPr="00E475A1" w:rsidRDefault="00E475A1" w:rsidP="00FF76C9">
            <w:pPr>
              <w:jc w:val="center"/>
              <w:rPr>
                <w:rFonts w:asciiTheme="minorEastAsia" w:eastAsiaTheme="minorEastAsia" w:hAnsiTheme="minorEastAsia"/>
                <w:szCs w:val="21"/>
              </w:rPr>
            </w:pPr>
            <w:r w:rsidRPr="00E475A1">
              <w:rPr>
                <w:rFonts w:asciiTheme="minorEastAsia" w:eastAsiaTheme="minorEastAsia" w:hAnsiTheme="minorEastAsia" w:hint="eastAsia"/>
                <w:szCs w:val="21"/>
              </w:rPr>
              <w:t>3</w:t>
            </w:r>
          </w:p>
        </w:tc>
        <w:tc>
          <w:tcPr>
            <w:tcW w:w="993" w:type="dxa"/>
            <w:vAlign w:val="center"/>
          </w:tcPr>
          <w:p w:rsidR="00E475A1" w:rsidRPr="003B4ADD" w:rsidRDefault="00E475A1" w:rsidP="00FF76C9">
            <w:pPr>
              <w:widowControl/>
              <w:rPr>
                <w:rFonts w:asciiTheme="minorEastAsia" w:eastAsiaTheme="minorEastAsia" w:hAnsiTheme="minorEastAsia" w:cs="宋体"/>
                <w:color w:val="000000"/>
                <w:kern w:val="0"/>
                <w:szCs w:val="21"/>
              </w:rPr>
            </w:pPr>
          </w:p>
        </w:tc>
      </w:tr>
      <w:tr w:rsidR="00E475A1" w:rsidRPr="003B4ADD" w:rsidTr="002E23B0">
        <w:trPr>
          <w:trHeight w:val="171"/>
          <w:jc w:val="center"/>
        </w:trPr>
        <w:tc>
          <w:tcPr>
            <w:tcW w:w="425" w:type="dxa"/>
            <w:vAlign w:val="center"/>
          </w:tcPr>
          <w:p w:rsidR="00E475A1" w:rsidRPr="00E475A1" w:rsidRDefault="00E475A1" w:rsidP="00E475A1">
            <w:pPr>
              <w:tabs>
                <w:tab w:val="left" w:pos="872"/>
              </w:tabs>
              <w:jc w:val="center"/>
              <w:rPr>
                <w:rFonts w:asciiTheme="minorEastAsia" w:eastAsiaTheme="minorEastAsia" w:hAnsiTheme="minorEastAsia"/>
                <w:szCs w:val="21"/>
              </w:rPr>
            </w:pPr>
            <w:r w:rsidRPr="00E475A1">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2</w:t>
            </w:r>
          </w:p>
        </w:tc>
        <w:tc>
          <w:tcPr>
            <w:tcW w:w="1160" w:type="dxa"/>
            <w:vAlign w:val="center"/>
          </w:tcPr>
          <w:p w:rsidR="00E475A1" w:rsidRPr="00E475A1" w:rsidRDefault="00E475A1" w:rsidP="00FF76C9">
            <w:pPr>
              <w:widowControl/>
              <w:rPr>
                <w:rFonts w:asciiTheme="minorEastAsia" w:eastAsiaTheme="minorEastAsia" w:hAnsiTheme="minorEastAsia" w:cs="宋体"/>
                <w:color w:val="000000"/>
                <w:kern w:val="0"/>
                <w:szCs w:val="21"/>
              </w:rPr>
            </w:pPr>
            <w:r w:rsidRPr="00E475A1">
              <w:rPr>
                <w:rFonts w:asciiTheme="minorEastAsia" w:eastAsiaTheme="minorEastAsia" w:hAnsiTheme="minorEastAsia" w:cs="宋体" w:hint="eastAsia"/>
                <w:color w:val="000000"/>
                <w:kern w:val="0"/>
                <w:szCs w:val="21"/>
              </w:rPr>
              <w:t>机柜</w:t>
            </w:r>
          </w:p>
        </w:tc>
        <w:tc>
          <w:tcPr>
            <w:tcW w:w="6662" w:type="dxa"/>
            <w:vAlign w:val="center"/>
          </w:tcPr>
          <w:p w:rsidR="00E475A1" w:rsidRPr="00E475A1" w:rsidRDefault="00E475A1" w:rsidP="00FF76C9">
            <w:pPr>
              <w:widowControl/>
              <w:jc w:val="left"/>
              <w:rPr>
                <w:rFonts w:asciiTheme="minorEastAsia" w:eastAsiaTheme="minorEastAsia" w:hAnsiTheme="minorEastAsia" w:cs="宋体"/>
                <w:color w:val="000000"/>
                <w:kern w:val="0"/>
                <w:szCs w:val="21"/>
              </w:rPr>
            </w:pPr>
            <w:r w:rsidRPr="00E475A1">
              <w:rPr>
                <w:rFonts w:asciiTheme="minorEastAsia" w:eastAsiaTheme="minorEastAsia" w:hAnsiTheme="minorEastAsia" w:cs="宋体" w:hint="eastAsia"/>
                <w:color w:val="000000"/>
                <w:kern w:val="0"/>
                <w:szCs w:val="21"/>
              </w:rPr>
              <w:t xml:space="preserve">类型：网络服务器机柜 </w:t>
            </w:r>
            <w:r w:rsidRPr="00E475A1">
              <w:rPr>
                <w:rFonts w:asciiTheme="minorEastAsia" w:eastAsiaTheme="minorEastAsia" w:hAnsiTheme="minorEastAsia" w:cs="宋体" w:hint="eastAsia"/>
                <w:color w:val="000000"/>
                <w:kern w:val="0"/>
                <w:szCs w:val="21"/>
              </w:rPr>
              <w:br/>
              <w:t>与服务器交换机互配</w:t>
            </w:r>
          </w:p>
          <w:p w:rsidR="00E475A1" w:rsidRPr="00E475A1" w:rsidRDefault="00E475A1" w:rsidP="00FF76C9">
            <w:pPr>
              <w:widowControl/>
              <w:jc w:val="left"/>
              <w:rPr>
                <w:rFonts w:asciiTheme="minorEastAsia" w:eastAsiaTheme="minorEastAsia" w:hAnsiTheme="minorEastAsia" w:cs="宋体"/>
                <w:color w:val="000000"/>
                <w:kern w:val="0"/>
                <w:szCs w:val="21"/>
              </w:rPr>
            </w:pPr>
            <w:r w:rsidRPr="00E475A1">
              <w:rPr>
                <w:rFonts w:asciiTheme="minorEastAsia" w:eastAsiaTheme="minorEastAsia" w:hAnsiTheme="minorEastAsia" w:cs="宋体" w:hint="eastAsia"/>
                <w:color w:val="000000"/>
                <w:kern w:val="0"/>
                <w:szCs w:val="21"/>
              </w:rPr>
              <w:t>容量：22U</w:t>
            </w:r>
          </w:p>
          <w:p w:rsidR="00E475A1" w:rsidRPr="00E475A1" w:rsidRDefault="00E475A1" w:rsidP="00FF76C9">
            <w:pPr>
              <w:widowControl/>
              <w:jc w:val="left"/>
              <w:rPr>
                <w:rFonts w:asciiTheme="minorEastAsia" w:eastAsiaTheme="minorEastAsia" w:hAnsiTheme="minorEastAsia" w:cs="宋体"/>
                <w:color w:val="000000"/>
                <w:kern w:val="0"/>
                <w:szCs w:val="21"/>
              </w:rPr>
            </w:pPr>
            <w:r w:rsidRPr="00E475A1">
              <w:rPr>
                <w:rFonts w:asciiTheme="minorEastAsia" w:eastAsiaTheme="minorEastAsia" w:hAnsiTheme="minorEastAsia" w:cs="宋体" w:hint="eastAsia"/>
                <w:color w:val="000000"/>
                <w:kern w:val="0"/>
                <w:szCs w:val="21"/>
              </w:rPr>
              <w:t xml:space="preserve">门及门锁：钢化玻璃前门 </w:t>
            </w:r>
            <w:r w:rsidRPr="00E475A1">
              <w:rPr>
                <w:rFonts w:asciiTheme="minorEastAsia" w:eastAsiaTheme="minorEastAsia" w:hAnsiTheme="minorEastAsia" w:cs="宋体" w:hint="eastAsia"/>
                <w:color w:val="000000"/>
                <w:kern w:val="0"/>
                <w:szCs w:val="21"/>
              </w:rPr>
              <w:br/>
              <w:t xml:space="preserve">材料及工艺：脱脂、酸洗、磷化、静电喷塑 SPCC优质冷轧钢板 </w:t>
            </w:r>
            <w:r w:rsidRPr="00E475A1">
              <w:rPr>
                <w:rFonts w:asciiTheme="minorEastAsia" w:eastAsiaTheme="minorEastAsia" w:hAnsiTheme="minorEastAsia" w:cs="宋体" w:hint="eastAsia"/>
                <w:color w:val="000000"/>
                <w:kern w:val="0"/>
                <w:szCs w:val="21"/>
              </w:rPr>
              <w:br/>
              <w:t>高度：1166mm，宽度：600mm，深度：1000mm</w:t>
            </w:r>
          </w:p>
        </w:tc>
        <w:tc>
          <w:tcPr>
            <w:tcW w:w="425" w:type="dxa"/>
            <w:vAlign w:val="center"/>
          </w:tcPr>
          <w:p w:rsidR="00E475A1" w:rsidRPr="00E475A1" w:rsidRDefault="00E475A1" w:rsidP="00FF76C9">
            <w:pPr>
              <w:jc w:val="center"/>
              <w:rPr>
                <w:rFonts w:asciiTheme="minorEastAsia" w:eastAsiaTheme="minorEastAsia" w:hAnsiTheme="minorEastAsia"/>
                <w:szCs w:val="21"/>
              </w:rPr>
            </w:pPr>
            <w:r w:rsidRPr="00E475A1">
              <w:rPr>
                <w:rFonts w:asciiTheme="minorEastAsia" w:eastAsiaTheme="minorEastAsia" w:hAnsiTheme="minorEastAsia" w:hint="eastAsia"/>
                <w:szCs w:val="21"/>
              </w:rPr>
              <w:t>个</w:t>
            </w:r>
          </w:p>
        </w:tc>
        <w:tc>
          <w:tcPr>
            <w:tcW w:w="425" w:type="dxa"/>
            <w:vAlign w:val="center"/>
          </w:tcPr>
          <w:p w:rsidR="00E475A1" w:rsidRPr="00E475A1" w:rsidRDefault="00E475A1" w:rsidP="00FF76C9">
            <w:pPr>
              <w:jc w:val="center"/>
              <w:rPr>
                <w:rFonts w:asciiTheme="minorEastAsia" w:eastAsiaTheme="minorEastAsia" w:hAnsiTheme="minorEastAsia"/>
                <w:szCs w:val="21"/>
              </w:rPr>
            </w:pPr>
            <w:r w:rsidRPr="00E475A1">
              <w:rPr>
                <w:rFonts w:asciiTheme="minorEastAsia" w:eastAsiaTheme="minorEastAsia" w:hAnsiTheme="minorEastAsia" w:hint="eastAsia"/>
                <w:szCs w:val="21"/>
              </w:rPr>
              <w:t>1</w:t>
            </w:r>
          </w:p>
        </w:tc>
        <w:tc>
          <w:tcPr>
            <w:tcW w:w="993" w:type="dxa"/>
            <w:vAlign w:val="center"/>
          </w:tcPr>
          <w:p w:rsidR="00E475A1" w:rsidRPr="003B4ADD" w:rsidRDefault="00E475A1" w:rsidP="00FF76C9">
            <w:pPr>
              <w:widowControl/>
              <w:rPr>
                <w:rFonts w:asciiTheme="minorEastAsia" w:eastAsiaTheme="minorEastAsia" w:hAnsiTheme="minorEastAsia" w:cs="宋体"/>
                <w:color w:val="000000"/>
                <w:kern w:val="0"/>
                <w:szCs w:val="21"/>
              </w:rPr>
            </w:pPr>
          </w:p>
        </w:tc>
      </w:tr>
      <w:tr w:rsidR="00FF76C9" w:rsidRPr="003B4ADD" w:rsidTr="002E23B0">
        <w:trPr>
          <w:trHeight w:val="171"/>
          <w:jc w:val="center"/>
        </w:trPr>
        <w:tc>
          <w:tcPr>
            <w:tcW w:w="425" w:type="dxa"/>
            <w:vAlign w:val="center"/>
          </w:tcPr>
          <w:p w:rsidR="00FF76C9" w:rsidRPr="00FF76C9" w:rsidRDefault="00FF76C9" w:rsidP="00FF76C9">
            <w:pPr>
              <w:tabs>
                <w:tab w:val="left" w:pos="872"/>
              </w:tabs>
              <w:jc w:val="center"/>
              <w:rPr>
                <w:rFonts w:asciiTheme="minorEastAsia" w:eastAsiaTheme="minorEastAsia" w:hAnsiTheme="minorEastAsia"/>
                <w:szCs w:val="21"/>
              </w:rPr>
            </w:pPr>
            <w:r w:rsidRPr="00FF76C9">
              <w:rPr>
                <w:rFonts w:asciiTheme="minorEastAsia" w:eastAsiaTheme="minorEastAsia" w:hAnsiTheme="minorEastAsia" w:hint="eastAsia"/>
                <w:szCs w:val="21"/>
              </w:rPr>
              <w:t>1</w:t>
            </w:r>
            <w:r w:rsidR="0062284E">
              <w:rPr>
                <w:rFonts w:asciiTheme="minorEastAsia" w:eastAsiaTheme="minorEastAsia" w:hAnsiTheme="minorEastAsia" w:hint="eastAsia"/>
                <w:szCs w:val="21"/>
              </w:rPr>
              <w:t>3</w:t>
            </w:r>
          </w:p>
        </w:tc>
        <w:tc>
          <w:tcPr>
            <w:tcW w:w="1160"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超五类网线</w:t>
            </w:r>
          </w:p>
        </w:tc>
        <w:tc>
          <w:tcPr>
            <w:tcW w:w="6662"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超五类4对非屏蔽双绞线，CM,305米</w:t>
            </w:r>
          </w:p>
        </w:tc>
        <w:tc>
          <w:tcPr>
            <w:tcW w:w="425" w:type="dxa"/>
            <w:vAlign w:val="center"/>
          </w:tcPr>
          <w:p w:rsidR="00FF76C9" w:rsidRPr="00FF76C9" w:rsidRDefault="00FF76C9" w:rsidP="00FF76C9">
            <w:pPr>
              <w:widowControl/>
              <w:jc w:val="center"/>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箱</w:t>
            </w:r>
          </w:p>
        </w:tc>
        <w:tc>
          <w:tcPr>
            <w:tcW w:w="425" w:type="dxa"/>
            <w:vAlign w:val="center"/>
          </w:tcPr>
          <w:p w:rsidR="00FF76C9" w:rsidRPr="00FF76C9" w:rsidRDefault="00FF76C9" w:rsidP="00FF76C9">
            <w:pPr>
              <w:jc w:val="center"/>
              <w:rPr>
                <w:rFonts w:asciiTheme="minorEastAsia" w:eastAsiaTheme="minorEastAsia" w:hAnsiTheme="minorEastAsia"/>
                <w:szCs w:val="21"/>
              </w:rPr>
            </w:pPr>
            <w:r w:rsidRPr="00FF76C9">
              <w:rPr>
                <w:rFonts w:asciiTheme="minorEastAsia" w:eastAsiaTheme="minorEastAsia" w:hAnsiTheme="minorEastAsia" w:hint="eastAsia"/>
                <w:szCs w:val="21"/>
              </w:rPr>
              <w:t>15</w:t>
            </w:r>
          </w:p>
        </w:tc>
        <w:tc>
          <w:tcPr>
            <w:tcW w:w="993" w:type="dxa"/>
            <w:vAlign w:val="center"/>
          </w:tcPr>
          <w:p w:rsidR="00FF76C9" w:rsidRPr="00FF76C9" w:rsidRDefault="00FF76C9" w:rsidP="00FF76C9">
            <w:pPr>
              <w:widowControl/>
              <w:rPr>
                <w:rFonts w:asciiTheme="minorEastAsia" w:eastAsiaTheme="minorEastAsia" w:hAnsiTheme="minorEastAsia" w:cs="宋体"/>
                <w:color w:val="000000"/>
                <w:kern w:val="0"/>
                <w:szCs w:val="21"/>
              </w:rPr>
            </w:pPr>
          </w:p>
        </w:tc>
      </w:tr>
      <w:tr w:rsidR="00FF76C9" w:rsidRPr="003B4ADD" w:rsidTr="002E23B0">
        <w:trPr>
          <w:trHeight w:val="171"/>
          <w:jc w:val="center"/>
        </w:trPr>
        <w:tc>
          <w:tcPr>
            <w:tcW w:w="425" w:type="dxa"/>
            <w:vAlign w:val="center"/>
          </w:tcPr>
          <w:p w:rsidR="00FF76C9" w:rsidRPr="00FF76C9" w:rsidRDefault="0062284E" w:rsidP="00FF76C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1160"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超五类模块配线架</w:t>
            </w:r>
          </w:p>
        </w:tc>
        <w:tc>
          <w:tcPr>
            <w:tcW w:w="6662"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PD2124，超五类非屏蔽，飞马模块，24口防尘式配线架</w:t>
            </w:r>
          </w:p>
        </w:tc>
        <w:tc>
          <w:tcPr>
            <w:tcW w:w="425" w:type="dxa"/>
            <w:vAlign w:val="center"/>
          </w:tcPr>
          <w:p w:rsidR="00FF76C9" w:rsidRPr="00FF76C9" w:rsidRDefault="00FF76C9" w:rsidP="00FF76C9">
            <w:pPr>
              <w:widowControl/>
              <w:jc w:val="center"/>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个</w:t>
            </w:r>
          </w:p>
        </w:tc>
        <w:tc>
          <w:tcPr>
            <w:tcW w:w="425" w:type="dxa"/>
            <w:vAlign w:val="center"/>
          </w:tcPr>
          <w:p w:rsidR="00FF76C9" w:rsidRPr="00FF76C9" w:rsidRDefault="00FF76C9" w:rsidP="00FF76C9">
            <w:pPr>
              <w:jc w:val="center"/>
              <w:rPr>
                <w:rFonts w:asciiTheme="minorEastAsia" w:eastAsiaTheme="minorEastAsia" w:hAnsiTheme="minorEastAsia"/>
                <w:szCs w:val="21"/>
              </w:rPr>
            </w:pPr>
            <w:r w:rsidRPr="00FF76C9">
              <w:rPr>
                <w:rFonts w:asciiTheme="minorEastAsia" w:eastAsiaTheme="minorEastAsia" w:hAnsiTheme="minorEastAsia" w:hint="eastAsia"/>
                <w:szCs w:val="21"/>
              </w:rPr>
              <w:t>5</w:t>
            </w:r>
          </w:p>
        </w:tc>
        <w:tc>
          <w:tcPr>
            <w:tcW w:w="993" w:type="dxa"/>
            <w:vAlign w:val="center"/>
          </w:tcPr>
          <w:p w:rsidR="00FF76C9" w:rsidRPr="00FF76C9" w:rsidRDefault="00FF76C9" w:rsidP="00FF76C9">
            <w:pPr>
              <w:widowControl/>
              <w:rPr>
                <w:rFonts w:asciiTheme="minorEastAsia" w:eastAsiaTheme="minorEastAsia" w:hAnsiTheme="minorEastAsia" w:cs="宋体"/>
                <w:color w:val="000000"/>
                <w:kern w:val="0"/>
                <w:szCs w:val="21"/>
              </w:rPr>
            </w:pPr>
          </w:p>
        </w:tc>
      </w:tr>
      <w:tr w:rsidR="00FF76C9" w:rsidRPr="003B4ADD" w:rsidTr="002E23B0">
        <w:trPr>
          <w:trHeight w:val="171"/>
          <w:jc w:val="center"/>
        </w:trPr>
        <w:tc>
          <w:tcPr>
            <w:tcW w:w="425" w:type="dxa"/>
            <w:vAlign w:val="center"/>
          </w:tcPr>
          <w:p w:rsidR="00FF76C9" w:rsidRPr="00FF76C9" w:rsidRDefault="0062284E" w:rsidP="00FF76C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1160"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理线架</w:t>
            </w:r>
          </w:p>
        </w:tc>
        <w:tc>
          <w:tcPr>
            <w:tcW w:w="6662"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PA3211(02), 金属理线架</w:t>
            </w:r>
          </w:p>
        </w:tc>
        <w:tc>
          <w:tcPr>
            <w:tcW w:w="425" w:type="dxa"/>
            <w:vAlign w:val="center"/>
          </w:tcPr>
          <w:p w:rsidR="00FF76C9" w:rsidRPr="00FF76C9" w:rsidRDefault="00FF76C9" w:rsidP="00FF76C9">
            <w:pPr>
              <w:widowControl/>
              <w:jc w:val="center"/>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个</w:t>
            </w:r>
          </w:p>
        </w:tc>
        <w:tc>
          <w:tcPr>
            <w:tcW w:w="425" w:type="dxa"/>
            <w:vAlign w:val="center"/>
          </w:tcPr>
          <w:p w:rsidR="00FF76C9" w:rsidRPr="00FF76C9" w:rsidRDefault="00FF76C9" w:rsidP="00FF76C9">
            <w:pPr>
              <w:jc w:val="center"/>
              <w:rPr>
                <w:rFonts w:asciiTheme="minorEastAsia" w:eastAsiaTheme="minorEastAsia" w:hAnsiTheme="minorEastAsia"/>
                <w:szCs w:val="21"/>
              </w:rPr>
            </w:pPr>
            <w:r w:rsidRPr="00FF76C9">
              <w:rPr>
                <w:rFonts w:asciiTheme="minorEastAsia" w:eastAsiaTheme="minorEastAsia" w:hAnsiTheme="minorEastAsia" w:hint="eastAsia"/>
                <w:szCs w:val="21"/>
              </w:rPr>
              <w:t>5</w:t>
            </w:r>
          </w:p>
        </w:tc>
        <w:tc>
          <w:tcPr>
            <w:tcW w:w="993" w:type="dxa"/>
            <w:vAlign w:val="center"/>
          </w:tcPr>
          <w:p w:rsidR="00FF76C9" w:rsidRPr="00FF76C9" w:rsidRDefault="00FF76C9" w:rsidP="00FF76C9">
            <w:pPr>
              <w:widowControl/>
              <w:rPr>
                <w:rFonts w:asciiTheme="minorEastAsia" w:eastAsiaTheme="minorEastAsia" w:hAnsiTheme="minorEastAsia" w:cs="宋体"/>
                <w:color w:val="000000"/>
                <w:kern w:val="0"/>
                <w:szCs w:val="21"/>
              </w:rPr>
            </w:pPr>
          </w:p>
        </w:tc>
      </w:tr>
      <w:tr w:rsidR="00FF76C9" w:rsidRPr="003B4ADD" w:rsidTr="002E23B0">
        <w:trPr>
          <w:trHeight w:val="171"/>
          <w:jc w:val="center"/>
        </w:trPr>
        <w:tc>
          <w:tcPr>
            <w:tcW w:w="425" w:type="dxa"/>
            <w:vAlign w:val="center"/>
          </w:tcPr>
          <w:p w:rsidR="00FF76C9" w:rsidRPr="00FF76C9" w:rsidRDefault="0062284E" w:rsidP="00FF76C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1160"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超五类跳线</w:t>
            </w:r>
          </w:p>
        </w:tc>
        <w:tc>
          <w:tcPr>
            <w:tcW w:w="6662"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CP61-411-12，超五类4对非屏蔽跳线，CM， 2米，灰色</w:t>
            </w:r>
          </w:p>
        </w:tc>
        <w:tc>
          <w:tcPr>
            <w:tcW w:w="425" w:type="dxa"/>
            <w:vAlign w:val="center"/>
          </w:tcPr>
          <w:p w:rsidR="00FF76C9" w:rsidRPr="00FF76C9" w:rsidRDefault="00FF76C9" w:rsidP="00FF76C9">
            <w:pPr>
              <w:widowControl/>
              <w:jc w:val="center"/>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条</w:t>
            </w:r>
          </w:p>
        </w:tc>
        <w:tc>
          <w:tcPr>
            <w:tcW w:w="425" w:type="dxa"/>
            <w:vAlign w:val="center"/>
          </w:tcPr>
          <w:p w:rsidR="00FF76C9" w:rsidRPr="00FF76C9" w:rsidRDefault="00FF76C9" w:rsidP="00FF76C9">
            <w:pPr>
              <w:jc w:val="center"/>
              <w:rPr>
                <w:rFonts w:asciiTheme="minorEastAsia" w:eastAsiaTheme="minorEastAsia" w:hAnsiTheme="minorEastAsia"/>
                <w:szCs w:val="21"/>
              </w:rPr>
            </w:pPr>
            <w:r w:rsidRPr="00FF76C9">
              <w:rPr>
                <w:rFonts w:asciiTheme="minorEastAsia" w:eastAsiaTheme="minorEastAsia" w:hAnsiTheme="minorEastAsia" w:hint="eastAsia"/>
                <w:szCs w:val="21"/>
              </w:rPr>
              <w:t>25</w:t>
            </w:r>
          </w:p>
        </w:tc>
        <w:tc>
          <w:tcPr>
            <w:tcW w:w="993" w:type="dxa"/>
            <w:vAlign w:val="center"/>
          </w:tcPr>
          <w:p w:rsidR="00FF76C9" w:rsidRPr="00FF76C9" w:rsidRDefault="00FF76C9" w:rsidP="00FF76C9">
            <w:pPr>
              <w:widowControl/>
              <w:rPr>
                <w:rFonts w:asciiTheme="minorEastAsia" w:eastAsiaTheme="minorEastAsia" w:hAnsiTheme="minorEastAsia" w:cs="宋体"/>
                <w:color w:val="000000"/>
                <w:kern w:val="0"/>
                <w:szCs w:val="21"/>
              </w:rPr>
            </w:pPr>
          </w:p>
        </w:tc>
      </w:tr>
      <w:tr w:rsidR="00FF76C9" w:rsidRPr="003B4ADD" w:rsidTr="002E23B0">
        <w:trPr>
          <w:trHeight w:val="171"/>
          <w:jc w:val="center"/>
        </w:trPr>
        <w:tc>
          <w:tcPr>
            <w:tcW w:w="425" w:type="dxa"/>
            <w:vAlign w:val="center"/>
          </w:tcPr>
          <w:p w:rsidR="00FF76C9" w:rsidRPr="00FF76C9" w:rsidRDefault="0062284E" w:rsidP="00FF76C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1160"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水晶头</w:t>
            </w:r>
          </w:p>
        </w:tc>
        <w:tc>
          <w:tcPr>
            <w:tcW w:w="6662"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CP13-111-01，Cat5e非屏蔽水晶头,镀金50u,三叉脚，用于单芯硬线</w:t>
            </w:r>
          </w:p>
        </w:tc>
        <w:tc>
          <w:tcPr>
            <w:tcW w:w="425" w:type="dxa"/>
            <w:vAlign w:val="center"/>
          </w:tcPr>
          <w:p w:rsidR="00FF76C9" w:rsidRPr="00FF76C9" w:rsidRDefault="00FF76C9" w:rsidP="00FF76C9">
            <w:pPr>
              <w:widowControl/>
              <w:jc w:val="center"/>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盒</w:t>
            </w:r>
          </w:p>
        </w:tc>
        <w:tc>
          <w:tcPr>
            <w:tcW w:w="425" w:type="dxa"/>
            <w:vAlign w:val="center"/>
          </w:tcPr>
          <w:p w:rsidR="00FF76C9" w:rsidRPr="00FF76C9" w:rsidRDefault="00FF76C9" w:rsidP="00FF76C9">
            <w:pPr>
              <w:jc w:val="center"/>
              <w:rPr>
                <w:rFonts w:asciiTheme="minorEastAsia" w:eastAsiaTheme="minorEastAsia" w:hAnsiTheme="minorEastAsia"/>
                <w:szCs w:val="21"/>
              </w:rPr>
            </w:pPr>
            <w:r w:rsidRPr="00FF76C9">
              <w:rPr>
                <w:rFonts w:asciiTheme="minorEastAsia" w:eastAsiaTheme="minorEastAsia" w:hAnsiTheme="minorEastAsia" w:hint="eastAsia"/>
                <w:szCs w:val="21"/>
              </w:rPr>
              <w:t>3</w:t>
            </w:r>
          </w:p>
        </w:tc>
        <w:tc>
          <w:tcPr>
            <w:tcW w:w="993" w:type="dxa"/>
            <w:vAlign w:val="center"/>
          </w:tcPr>
          <w:p w:rsidR="00FF76C9" w:rsidRPr="00FF76C9" w:rsidRDefault="00FF76C9" w:rsidP="00FF76C9">
            <w:pPr>
              <w:widowControl/>
              <w:rPr>
                <w:rFonts w:asciiTheme="minorEastAsia" w:eastAsiaTheme="minorEastAsia" w:hAnsiTheme="minorEastAsia" w:cs="宋体"/>
                <w:color w:val="000000"/>
                <w:kern w:val="0"/>
                <w:szCs w:val="21"/>
              </w:rPr>
            </w:pPr>
          </w:p>
        </w:tc>
      </w:tr>
      <w:tr w:rsidR="00FF76C9" w:rsidRPr="003B4ADD" w:rsidTr="002E23B0">
        <w:trPr>
          <w:trHeight w:val="171"/>
          <w:jc w:val="center"/>
        </w:trPr>
        <w:tc>
          <w:tcPr>
            <w:tcW w:w="425" w:type="dxa"/>
            <w:vAlign w:val="center"/>
          </w:tcPr>
          <w:p w:rsidR="00FF76C9" w:rsidRPr="00FF76C9" w:rsidRDefault="0062284E" w:rsidP="00FF76C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1160"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面板</w:t>
            </w:r>
          </w:p>
        </w:tc>
        <w:tc>
          <w:tcPr>
            <w:tcW w:w="6662"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CP21-112-10，86型双孔面板，白色</w:t>
            </w:r>
          </w:p>
        </w:tc>
        <w:tc>
          <w:tcPr>
            <w:tcW w:w="425" w:type="dxa"/>
            <w:vAlign w:val="center"/>
          </w:tcPr>
          <w:p w:rsidR="00FF76C9" w:rsidRPr="00FF76C9" w:rsidRDefault="00FF76C9" w:rsidP="00FF76C9">
            <w:pPr>
              <w:widowControl/>
              <w:jc w:val="center"/>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个</w:t>
            </w:r>
          </w:p>
        </w:tc>
        <w:tc>
          <w:tcPr>
            <w:tcW w:w="425" w:type="dxa"/>
            <w:vAlign w:val="center"/>
          </w:tcPr>
          <w:p w:rsidR="00FF76C9" w:rsidRPr="00FF76C9" w:rsidRDefault="00FF76C9" w:rsidP="00FF76C9">
            <w:pPr>
              <w:jc w:val="center"/>
              <w:rPr>
                <w:rFonts w:asciiTheme="minorEastAsia" w:eastAsiaTheme="minorEastAsia" w:hAnsiTheme="minorEastAsia"/>
                <w:szCs w:val="21"/>
              </w:rPr>
            </w:pPr>
            <w:r w:rsidRPr="00FF76C9">
              <w:rPr>
                <w:rFonts w:asciiTheme="minorEastAsia" w:eastAsiaTheme="minorEastAsia" w:hAnsiTheme="minorEastAsia" w:hint="eastAsia"/>
                <w:szCs w:val="21"/>
              </w:rPr>
              <w:t>1</w:t>
            </w:r>
          </w:p>
        </w:tc>
        <w:tc>
          <w:tcPr>
            <w:tcW w:w="993" w:type="dxa"/>
            <w:vAlign w:val="center"/>
          </w:tcPr>
          <w:p w:rsidR="00FF76C9" w:rsidRPr="00FF76C9" w:rsidRDefault="00FF76C9" w:rsidP="00FF76C9">
            <w:pPr>
              <w:widowControl/>
              <w:rPr>
                <w:rFonts w:asciiTheme="minorEastAsia" w:eastAsiaTheme="minorEastAsia" w:hAnsiTheme="minorEastAsia" w:cs="宋体"/>
                <w:color w:val="000000"/>
                <w:kern w:val="0"/>
                <w:szCs w:val="21"/>
              </w:rPr>
            </w:pPr>
          </w:p>
        </w:tc>
      </w:tr>
      <w:tr w:rsidR="00FF76C9" w:rsidRPr="003B4ADD" w:rsidTr="002E23B0">
        <w:trPr>
          <w:trHeight w:val="168"/>
          <w:jc w:val="center"/>
        </w:trPr>
        <w:tc>
          <w:tcPr>
            <w:tcW w:w="425" w:type="dxa"/>
            <w:vAlign w:val="center"/>
          </w:tcPr>
          <w:p w:rsidR="00FF76C9" w:rsidRPr="00FF76C9" w:rsidRDefault="0062284E" w:rsidP="00FF76C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160"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多模光纤模块</w:t>
            </w:r>
          </w:p>
        </w:tc>
        <w:tc>
          <w:tcPr>
            <w:tcW w:w="6662"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SFP-GE-SX-MM850</w:t>
            </w:r>
          </w:p>
        </w:tc>
        <w:tc>
          <w:tcPr>
            <w:tcW w:w="425" w:type="dxa"/>
            <w:vAlign w:val="center"/>
          </w:tcPr>
          <w:p w:rsidR="00FF76C9" w:rsidRPr="00FF76C9" w:rsidRDefault="00FF76C9" w:rsidP="00FF76C9">
            <w:pPr>
              <w:widowControl/>
              <w:jc w:val="center"/>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个</w:t>
            </w:r>
          </w:p>
        </w:tc>
        <w:tc>
          <w:tcPr>
            <w:tcW w:w="425" w:type="dxa"/>
            <w:vAlign w:val="center"/>
          </w:tcPr>
          <w:p w:rsidR="00FF76C9" w:rsidRPr="00FF76C9" w:rsidRDefault="00FF76C9" w:rsidP="00FF76C9">
            <w:pPr>
              <w:jc w:val="center"/>
              <w:rPr>
                <w:rFonts w:asciiTheme="minorEastAsia" w:eastAsiaTheme="minorEastAsia" w:hAnsiTheme="minorEastAsia"/>
                <w:szCs w:val="21"/>
              </w:rPr>
            </w:pPr>
            <w:r w:rsidRPr="00FF76C9">
              <w:rPr>
                <w:rFonts w:asciiTheme="minorEastAsia" w:eastAsiaTheme="minorEastAsia" w:hAnsiTheme="minorEastAsia" w:hint="eastAsia"/>
                <w:szCs w:val="21"/>
              </w:rPr>
              <w:t>2</w:t>
            </w:r>
          </w:p>
        </w:tc>
        <w:tc>
          <w:tcPr>
            <w:tcW w:w="993" w:type="dxa"/>
            <w:vAlign w:val="center"/>
          </w:tcPr>
          <w:p w:rsidR="00FF76C9" w:rsidRPr="00FF76C9" w:rsidRDefault="00FF76C9" w:rsidP="00FF76C9">
            <w:pPr>
              <w:widowControl/>
              <w:rPr>
                <w:rFonts w:asciiTheme="minorEastAsia" w:eastAsiaTheme="minorEastAsia" w:hAnsiTheme="minorEastAsia" w:cs="宋体"/>
                <w:color w:val="000000"/>
                <w:kern w:val="0"/>
                <w:szCs w:val="21"/>
              </w:rPr>
            </w:pPr>
          </w:p>
        </w:tc>
      </w:tr>
      <w:tr w:rsidR="00FF76C9" w:rsidRPr="003B4ADD" w:rsidTr="002E23B0">
        <w:trPr>
          <w:trHeight w:val="420"/>
          <w:jc w:val="center"/>
        </w:trPr>
        <w:tc>
          <w:tcPr>
            <w:tcW w:w="425" w:type="dxa"/>
            <w:vAlign w:val="center"/>
          </w:tcPr>
          <w:p w:rsidR="00FF76C9" w:rsidRPr="00FF76C9" w:rsidRDefault="0062284E" w:rsidP="00FF76C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160"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多模光纤跳线</w:t>
            </w:r>
          </w:p>
        </w:tc>
        <w:tc>
          <w:tcPr>
            <w:tcW w:w="6662"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p>
        </w:tc>
        <w:tc>
          <w:tcPr>
            <w:tcW w:w="425" w:type="dxa"/>
            <w:vAlign w:val="center"/>
          </w:tcPr>
          <w:p w:rsidR="00FF76C9" w:rsidRPr="00FF76C9" w:rsidRDefault="00FF76C9" w:rsidP="00FF76C9">
            <w:pPr>
              <w:widowControl/>
              <w:jc w:val="center"/>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条</w:t>
            </w:r>
          </w:p>
        </w:tc>
        <w:tc>
          <w:tcPr>
            <w:tcW w:w="425" w:type="dxa"/>
            <w:vAlign w:val="center"/>
          </w:tcPr>
          <w:p w:rsidR="00FF76C9" w:rsidRPr="00FF76C9" w:rsidRDefault="00FF76C9" w:rsidP="00FF76C9">
            <w:pPr>
              <w:jc w:val="center"/>
              <w:rPr>
                <w:rFonts w:asciiTheme="minorEastAsia" w:eastAsiaTheme="minorEastAsia" w:hAnsiTheme="minorEastAsia"/>
                <w:szCs w:val="21"/>
              </w:rPr>
            </w:pPr>
            <w:r w:rsidRPr="00FF76C9">
              <w:rPr>
                <w:rFonts w:asciiTheme="minorEastAsia" w:eastAsiaTheme="minorEastAsia" w:hAnsiTheme="minorEastAsia" w:hint="eastAsia"/>
                <w:szCs w:val="21"/>
              </w:rPr>
              <w:t>1</w:t>
            </w:r>
          </w:p>
        </w:tc>
        <w:tc>
          <w:tcPr>
            <w:tcW w:w="993" w:type="dxa"/>
            <w:vAlign w:val="center"/>
          </w:tcPr>
          <w:p w:rsidR="00FF76C9" w:rsidRPr="00FF76C9" w:rsidRDefault="00FF76C9" w:rsidP="00FF76C9">
            <w:pPr>
              <w:widowControl/>
              <w:rPr>
                <w:rFonts w:asciiTheme="minorEastAsia" w:eastAsiaTheme="minorEastAsia" w:hAnsiTheme="minorEastAsia" w:cs="宋体"/>
                <w:color w:val="000000"/>
                <w:kern w:val="0"/>
                <w:szCs w:val="21"/>
              </w:rPr>
            </w:pPr>
          </w:p>
        </w:tc>
      </w:tr>
      <w:tr w:rsidR="00FF76C9" w:rsidRPr="003B4ADD" w:rsidTr="002E23B0">
        <w:trPr>
          <w:trHeight w:val="171"/>
          <w:jc w:val="center"/>
        </w:trPr>
        <w:tc>
          <w:tcPr>
            <w:tcW w:w="425" w:type="dxa"/>
            <w:vAlign w:val="center"/>
          </w:tcPr>
          <w:p w:rsidR="00FF76C9" w:rsidRPr="00FF76C9" w:rsidRDefault="0062284E" w:rsidP="00FF76C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21</w:t>
            </w:r>
          </w:p>
        </w:tc>
        <w:tc>
          <w:tcPr>
            <w:tcW w:w="1160"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多模光纤配线架</w:t>
            </w:r>
          </w:p>
        </w:tc>
        <w:tc>
          <w:tcPr>
            <w:tcW w:w="6662"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p>
        </w:tc>
        <w:tc>
          <w:tcPr>
            <w:tcW w:w="425" w:type="dxa"/>
            <w:vAlign w:val="center"/>
          </w:tcPr>
          <w:p w:rsidR="00FF76C9" w:rsidRPr="00FF76C9" w:rsidRDefault="00FF76C9" w:rsidP="00FF76C9">
            <w:pPr>
              <w:widowControl/>
              <w:jc w:val="center"/>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个</w:t>
            </w:r>
          </w:p>
        </w:tc>
        <w:tc>
          <w:tcPr>
            <w:tcW w:w="425" w:type="dxa"/>
            <w:vAlign w:val="center"/>
          </w:tcPr>
          <w:p w:rsidR="00FF76C9" w:rsidRPr="00FF76C9" w:rsidRDefault="00FF76C9" w:rsidP="00FF76C9">
            <w:pPr>
              <w:jc w:val="center"/>
              <w:rPr>
                <w:rFonts w:asciiTheme="minorEastAsia" w:eastAsiaTheme="minorEastAsia" w:hAnsiTheme="minorEastAsia"/>
                <w:szCs w:val="21"/>
              </w:rPr>
            </w:pPr>
            <w:r w:rsidRPr="00FF76C9">
              <w:rPr>
                <w:rFonts w:asciiTheme="minorEastAsia" w:eastAsiaTheme="minorEastAsia" w:hAnsiTheme="minorEastAsia" w:hint="eastAsia"/>
                <w:szCs w:val="21"/>
              </w:rPr>
              <w:t>1</w:t>
            </w:r>
          </w:p>
        </w:tc>
        <w:tc>
          <w:tcPr>
            <w:tcW w:w="993" w:type="dxa"/>
            <w:vAlign w:val="center"/>
          </w:tcPr>
          <w:p w:rsidR="00FF76C9" w:rsidRPr="00FF76C9" w:rsidRDefault="00FF76C9" w:rsidP="00FF76C9">
            <w:pPr>
              <w:widowControl/>
              <w:rPr>
                <w:rFonts w:asciiTheme="minorEastAsia" w:eastAsiaTheme="minorEastAsia" w:hAnsiTheme="minorEastAsia" w:cs="宋体"/>
                <w:color w:val="000000"/>
                <w:kern w:val="0"/>
                <w:szCs w:val="21"/>
              </w:rPr>
            </w:pPr>
          </w:p>
        </w:tc>
      </w:tr>
      <w:tr w:rsidR="00FF76C9" w:rsidRPr="003B4ADD" w:rsidTr="002E23B0">
        <w:trPr>
          <w:trHeight w:val="171"/>
          <w:jc w:val="center"/>
        </w:trPr>
        <w:tc>
          <w:tcPr>
            <w:tcW w:w="425" w:type="dxa"/>
            <w:vAlign w:val="center"/>
          </w:tcPr>
          <w:p w:rsidR="00FF76C9" w:rsidRPr="00FF76C9" w:rsidRDefault="0062284E" w:rsidP="00FF76C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22</w:t>
            </w:r>
          </w:p>
        </w:tc>
        <w:tc>
          <w:tcPr>
            <w:tcW w:w="1160"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标签</w:t>
            </w:r>
          </w:p>
        </w:tc>
        <w:tc>
          <w:tcPr>
            <w:tcW w:w="6662"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前端、跳线两端、配线架</w:t>
            </w:r>
          </w:p>
        </w:tc>
        <w:tc>
          <w:tcPr>
            <w:tcW w:w="425" w:type="dxa"/>
            <w:vAlign w:val="center"/>
          </w:tcPr>
          <w:p w:rsidR="00FF76C9" w:rsidRPr="00FF76C9" w:rsidRDefault="00FF76C9" w:rsidP="00FF76C9">
            <w:pPr>
              <w:widowControl/>
              <w:jc w:val="center"/>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张</w:t>
            </w:r>
          </w:p>
        </w:tc>
        <w:tc>
          <w:tcPr>
            <w:tcW w:w="425" w:type="dxa"/>
            <w:vAlign w:val="center"/>
          </w:tcPr>
          <w:p w:rsidR="00FF76C9" w:rsidRPr="00FF76C9" w:rsidRDefault="00FF76C9" w:rsidP="00FF76C9">
            <w:pPr>
              <w:jc w:val="center"/>
              <w:rPr>
                <w:rFonts w:asciiTheme="minorEastAsia" w:eastAsiaTheme="minorEastAsia" w:hAnsiTheme="minorEastAsia"/>
                <w:szCs w:val="21"/>
                <w:highlight w:val="yellow"/>
              </w:rPr>
            </w:pPr>
            <w:r w:rsidRPr="0062284E">
              <w:rPr>
                <w:rFonts w:asciiTheme="minorEastAsia" w:eastAsiaTheme="minorEastAsia" w:hAnsiTheme="minorEastAsia" w:hint="eastAsia"/>
                <w:szCs w:val="21"/>
              </w:rPr>
              <w:t>480</w:t>
            </w:r>
          </w:p>
        </w:tc>
        <w:tc>
          <w:tcPr>
            <w:tcW w:w="993" w:type="dxa"/>
            <w:vAlign w:val="center"/>
          </w:tcPr>
          <w:p w:rsidR="00FF76C9" w:rsidRPr="00FF76C9" w:rsidRDefault="00FF76C9" w:rsidP="00FF76C9">
            <w:pPr>
              <w:widowControl/>
              <w:rPr>
                <w:rFonts w:asciiTheme="minorEastAsia" w:eastAsiaTheme="minorEastAsia" w:hAnsiTheme="minorEastAsia" w:cs="宋体"/>
                <w:color w:val="000000"/>
                <w:kern w:val="0"/>
                <w:szCs w:val="21"/>
              </w:rPr>
            </w:pPr>
          </w:p>
        </w:tc>
      </w:tr>
      <w:tr w:rsidR="00FF76C9" w:rsidRPr="003B4ADD" w:rsidTr="002E23B0">
        <w:trPr>
          <w:trHeight w:val="171"/>
          <w:jc w:val="center"/>
        </w:trPr>
        <w:tc>
          <w:tcPr>
            <w:tcW w:w="425" w:type="dxa"/>
            <w:vAlign w:val="center"/>
          </w:tcPr>
          <w:p w:rsidR="00FF76C9" w:rsidRPr="00FF76C9" w:rsidRDefault="0062284E" w:rsidP="00FF76C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23</w:t>
            </w:r>
          </w:p>
        </w:tc>
        <w:tc>
          <w:tcPr>
            <w:tcW w:w="1160"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施工辅材</w:t>
            </w:r>
          </w:p>
        </w:tc>
        <w:tc>
          <w:tcPr>
            <w:tcW w:w="6662" w:type="dxa"/>
            <w:vAlign w:val="center"/>
          </w:tcPr>
          <w:p w:rsidR="00FF76C9" w:rsidRPr="00FF76C9" w:rsidRDefault="00FF76C9" w:rsidP="0005235B">
            <w:pPr>
              <w:jc w:val="left"/>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PVC、镀锌铁槽、拉爆、电胶布、胶粒、自攻螺丝等</w:t>
            </w:r>
          </w:p>
        </w:tc>
        <w:tc>
          <w:tcPr>
            <w:tcW w:w="425" w:type="dxa"/>
            <w:vAlign w:val="center"/>
          </w:tcPr>
          <w:p w:rsidR="00FF76C9" w:rsidRPr="00FF76C9" w:rsidRDefault="00FF76C9" w:rsidP="00FF76C9">
            <w:pPr>
              <w:widowControl/>
              <w:jc w:val="center"/>
              <w:rPr>
                <w:rFonts w:asciiTheme="minorEastAsia" w:eastAsiaTheme="minorEastAsia" w:hAnsiTheme="minorEastAsia" w:cs="宋体"/>
                <w:color w:val="000000"/>
                <w:kern w:val="0"/>
                <w:szCs w:val="21"/>
              </w:rPr>
            </w:pPr>
            <w:r w:rsidRPr="00FF76C9">
              <w:rPr>
                <w:rFonts w:asciiTheme="minorEastAsia" w:eastAsiaTheme="minorEastAsia" w:hAnsiTheme="minorEastAsia" w:cs="宋体" w:hint="eastAsia"/>
                <w:color w:val="000000"/>
                <w:kern w:val="0"/>
                <w:szCs w:val="21"/>
              </w:rPr>
              <w:t>间</w:t>
            </w:r>
          </w:p>
        </w:tc>
        <w:tc>
          <w:tcPr>
            <w:tcW w:w="425" w:type="dxa"/>
            <w:vAlign w:val="center"/>
          </w:tcPr>
          <w:p w:rsidR="00FF76C9" w:rsidRPr="00FF76C9" w:rsidRDefault="00FF76C9" w:rsidP="00FF76C9">
            <w:pPr>
              <w:jc w:val="center"/>
              <w:rPr>
                <w:rFonts w:asciiTheme="minorEastAsia" w:eastAsiaTheme="minorEastAsia" w:hAnsiTheme="minorEastAsia"/>
                <w:szCs w:val="21"/>
              </w:rPr>
            </w:pPr>
            <w:r w:rsidRPr="00FF76C9">
              <w:rPr>
                <w:rFonts w:asciiTheme="minorEastAsia" w:eastAsiaTheme="minorEastAsia" w:hAnsiTheme="minorEastAsia" w:hint="eastAsia"/>
                <w:szCs w:val="21"/>
              </w:rPr>
              <w:t>1</w:t>
            </w:r>
          </w:p>
        </w:tc>
        <w:tc>
          <w:tcPr>
            <w:tcW w:w="993" w:type="dxa"/>
            <w:vAlign w:val="center"/>
          </w:tcPr>
          <w:p w:rsidR="00FF76C9" w:rsidRPr="00FF76C9" w:rsidRDefault="00FF76C9" w:rsidP="00FF76C9">
            <w:pPr>
              <w:widowControl/>
              <w:rPr>
                <w:rFonts w:asciiTheme="minorEastAsia" w:eastAsiaTheme="minorEastAsia" w:hAnsiTheme="minorEastAsia" w:cs="宋体"/>
                <w:color w:val="000000"/>
                <w:kern w:val="0"/>
                <w:szCs w:val="21"/>
              </w:rPr>
            </w:pPr>
          </w:p>
        </w:tc>
      </w:tr>
      <w:tr w:rsidR="006D52F2" w:rsidRPr="003B4ADD" w:rsidTr="002E23B0">
        <w:trPr>
          <w:trHeight w:val="171"/>
          <w:jc w:val="center"/>
        </w:trPr>
        <w:tc>
          <w:tcPr>
            <w:tcW w:w="425" w:type="dxa"/>
            <w:vAlign w:val="center"/>
          </w:tcPr>
          <w:p w:rsidR="006D52F2" w:rsidRPr="006D52F2" w:rsidRDefault="006D52F2" w:rsidP="00126729">
            <w:pPr>
              <w:tabs>
                <w:tab w:val="left" w:pos="872"/>
              </w:tabs>
              <w:jc w:val="center"/>
              <w:rPr>
                <w:rFonts w:asciiTheme="minorEastAsia" w:eastAsiaTheme="minorEastAsia" w:hAnsiTheme="minorEastAsia"/>
                <w:szCs w:val="21"/>
              </w:rPr>
            </w:pPr>
            <w:r w:rsidRPr="006D52F2">
              <w:rPr>
                <w:rFonts w:asciiTheme="minorEastAsia" w:eastAsiaTheme="minorEastAsia" w:hAnsiTheme="minorEastAsia" w:hint="eastAsia"/>
                <w:szCs w:val="21"/>
              </w:rPr>
              <w:t>24</w:t>
            </w:r>
          </w:p>
        </w:tc>
        <w:tc>
          <w:tcPr>
            <w:tcW w:w="1160" w:type="dxa"/>
            <w:vAlign w:val="center"/>
          </w:tcPr>
          <w:p w:rsidR="006D52F2" w:rsidRPr="006D52F2" w:rsidRDefault="006D52F2" w:rsidP="006D52F2">
            <w:pPr>
              <w:jc w:val="left"/>
              <w:rPr>
                <w:rFonts w:ascii="宋体" w:hAnsi="宋体" w:cs="宋体"/>
                <w:color w:val="000000"/>
                <w:kern w:val="0"/>
                <w:szCs w:val="21"/>
              </w:rPr>
            </w:pPr>
            <w:r w:rsidRPr="006D52F2">
              <w:rPr>
                <w:rFonts w:ascii="宋体" w:hAnsi="宋体" w:cs="宋体" w:hint="eastAsia"/>
                <w:color w:val="000000"/>
                <w:kern w:val="0"/>
                <w:szCs w:val="21"/>
              </w:rPr>
              <w:t>六边形电脑桌</w:t>
            </w:r>
          </w:p>
        </w:tc>
        <w:tc>
          <w:tcPr>
            <w:tcW w:w="6662" w:type="dxa"/>
            <w:vAlign w:val="center"/>
          </w:tcPr>
          <w:p w:rsidR="006D52F2" w:rsidRPr="006D52F2" w:rsidRDefault="006D52F2" w:rsidP="00126729">
            <w:pPr>
              <w:widowControl/>
              <w:jc w:val="left"/>
              <w:rPr>
                <w:rFonts w:ascii="宋体" w:hAnsi="宋体" w:cs="宋体"/>
                <w:color w:val="000000"/>
                <w:kern w:val="0"/>
                <w:szCs w:val="21"/>
              </w:rPr>
            </w:pPr>
            <w:r w:rsidRPr="006D52F2">
              <w:rPr>
                <w:rFonts w:ascii="宋体" w:hAnsi="宋体" w:cs="宋体" w:hint="eastAsia"/>
                <w:color w:val="000000"/>
                <w:kern w:val="0"/>
                <w:szCs w:val="21"/>
              </w:rPr>
              <w:t>基材：25mm厚中密度纤维板基材，贴面：防火板，同色优质PVC封边，优质五金件。隔板和台面加筋，作防弯曲处理。所用人造板材和粘合剂，需达到国家标准，甲醛释放量达国标（E1级）。安全、环保、防潮、防变形。规格：（边长*高）800*750，或根据现场实际情况定制</w:t>
            </w:r>
            <w:r w:rsidRPr="006D52F2">
              <w:rPr>
                <w:rFonts w:ascii="宋体" w:hAnsi="宋体" w:cs="宋体" w:hint="eastAsia"/>
                <w:color w:val="000000"/>
                <w:kern w:val="0"/>
                <w:szCs w:val="21"/>
              </w:rPr>
              <w:br/>
              <w:t>配置：主机位，键盘架</w:t>
            </w:r>
          </w:p>
        </w:tc>
        <w:tc>
          <w:tcPr>
            <w:tcW w:w="425" w:type="dxa"/>
            <w:vAlign w:val="center"/>
          </w:tcPr>
          <w:p w:rsidR="006D52F2" w:rsidRPr="006D52F2" w:rsidRDefault="006D52F2" w:rsidP="00126729">
            <w:pPr>
              <w:jc w:val="center"/>
              <w:rPr>
                <w:rFonts w:asciiTheme="minorEastAsia" w:eastAsiaTheme="minorEastAsia" w:hAnsiTheme="minorEastAsia"/>
                <w:szCs w:val="21"/>
              </w:rPr>
            </w:pPr>
            <w:r w:rsidRPr="006D52F2">
              <w:rPr>
                <w:rFonts w:asciiTheme="minorEastAsia" w:eastAsiaTheme="minorEastAsia" w:hAnsiTheme="minorEastAsia" w:hint="eastAsia"/>
                <w:szCs w:val="21"/>
              </w:rPr>
              <w:t>张</w:t>
            </w:r>
          </w:p>
        </w:tc>
        <w:tc>
          <w:tcPr>
            <w:tcW w:w="425" w:type="dxa"/>
            <w:vAlign w:val="center"/>
          </w:tcPr>
          <w:p w:rsidR="006D52F2" w:rsidRPr="006D52F2" w:rsidRDefault="006D52F2" w:rsidP="00126729">
            <w:pPr>
              <w:jc w:val="center"/>
              <w:rPr>
                <w:rFonts w:asciiTheme="minorEastAsia" w:eastAsiaTheme="minorEastAsia" w:hAnsiTheme="minorEastAsia"/>
                <w:szCs w:val="21"/>
              </w:rPr>
            </w:pPr>
            <w:r w:rsidRPr="006D52F2">
              <w:rPr>
                <w:rFonts w:asciiTheme="minorEastAsia" w:eastAsiaTheme="minorEastAsia" w:hAnsiTheme="minorEastAsia" w:hint="eastAsia"/>
                <w:szCs w:val="21"/>
              </w:rPr>
              <w:t>18</w:t>
            </w:r>
          </w:p>
        </w:tc>
        <w:tc>
          <w:tcPr>
            <w:tcW w:w="993" w:type="dxa"/>
            <w:vAlign w:val="center"/>
          </w:tcPr>
          <w:p w:rsidR="006D52F2" w:rsidRPr="00FF76C9" w:rsidRDefault="006D52F2" w:rsidP="00FF76C9">
            <w:pPr>
              <w:widowControl/>
              <w:rPr>
                <w:rFonts w:asciiTheme="minorEastAsia" w:eastAsiaTheme="minorEastAsia" w:hAnsiTheme="minorEastAsia" w:cs="宋体"/>
                <w:color w:val="000000"/>
                <w:kern w:val="0"/>
                <w:szCs w:val="21"/>
              </w:rPr>
            </w:pPr>
          </w:p>
        </w:tc>
      </w:tr>
      <w:tr w:rsidR="006D52F2" w:rsidRPr="003B4ADD" w:rsidTr="002E23B0">
        <w:trPr>
          <w:trHeight w:val="171"/>
          <w:jc w:val="center"/>
        </w:trPr>
        <w:tc>
          <w:tcPr>
            <w:tcW w:w="425" w:type="dxa"/>
            <w:vAlign w:val="center"/>
          </w:tcPr>
          <w:p w:rsidR="006D52F2" w:rsidRPr="006D52F2" w:rsidRDefault="006D52F2" w:rsidP="0012672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25</w:t>
            </w:r>
          </w:p>
        </w:tc>
        <w:tc>
          <w:tcPr>
            <w:tcW w:w="1160" w:type="dxa"/>
            <w:vAlign w:val="center"/>
          </w:tcPr>
          <w:p w:rsidR="006D52F2" w:rsidRPr="006D52F2" w:rsidRDefault="006D52F2" w:rsidP="00126729">
            <w:pPr>
              <w:jc w:val="center"/>
              <w:rPr>
                <w:rFonts w:asciiTheme="minorEastAsia" w:eastAsiaTheme="minorEastAsia" w:hAnsiTheme="minorEastAsia" w:cs="宋体"/>
                <w:color w:val="000000"/>
                <w:kern w:val="0"/>
                <w:szCs w:val="21"/>
              </w:rPr>
            </w:pPr>
            <w:r w:rsidRPr="006D52F2">
              <w:rPr>
                <w:rFonts w:asciiTheme="minorEastAsia" w:eastAsiaTheme="minorEastAsia" w:hAnsiTheme="minorEastAsia" w:cs="宋体" w:hint="eastAsia"/>
                <w:color w:val="000000"/>
                <w:kern w:val="0"/>
                <w:szCs w:val="21"/>
              </w:rPr>
              <w:t>椅子</w:t>
            </w:r>
          </w:p>
        </w:tc>
        <w:tc>
          <w:tcPr>
            <w:tcW w:w="6662" w:type="dxa"/>
            <w:vAlign w:val="center"/>
          </w:tcPr>
          <w:p w:rsidR="006D52F2" w:rsidRPr="006D52F2" w:rsidRDefault="006D52F2" w:rsidP="00126729">
            <w:pPr>
              <w:widowControl/>
              <w:jc w:val="left"/>
              <w:rPr>
                <w:rFonts w:asciiTheme="minorEastAsia" w:eastAsiaTheme="minorEastAsia" w:hAnsiTheme="minorEastAsia" w:cs="宋体"/>
                <w:color w:val="000000"/>
                <w:kern w:val="0"/>
                <w:szCs w:val="21"/>
              </w:rPr>
            </w:pPr>
            <w:r w:rsidRPr="006D52F2">
              <w:rPr>
                <w:rFonts w:asciiTheme="minorEastAsia" w:eastAsiaTheme="minorEastAsia" w:hAnsiTheme="minorEastAsia" w:cs="宋体" w:hint="eastAsia"/>
                <w:color w:val="000000"/>
                <w:kern w:val="0"/>
                <w:szCs w:val="21"/>
              </w:rPr>
              <w:t>功能：升降、旋转、滚动</w:t>
            </w:r>
            <w:r w:rsidRPr="006D52F2">
              <w:rPr>
                <w:rFonts w:asciiTheme="minorEastAsia" w:eastAsiaTheme="minorEastAsia" w:hAnsiTheme="minorEastAsia" w:cs="宋体" w:hint="eastAsia"/>
                <w:color w:val="000000"/>
                <w:kern w:val="0"/>
                <w:szCs w:val="21"/>
              </w:rPr>
              <w:br/>
            </w:r>
            <w:r w:rsidRPr="006D52F2">
              <w:rPr>
                <w:rFonts w:asciiTheme="minorEastAsia" w:eastAsiaTheme="minorEastAsia" w:hAnsiTheme="minorEastAsia" w:cs="宋体" w:hint="eastAsia"/>
                <w:color w:val="000000"/>
                <w:kern w:val="0"/>
                <w:szCs w:val="21"/>
              </w:rPr>
              <w:lastRenderedPageBreak/>
              <w:t>材质：钢架结构，海绵填充，PU面料，符合人体工学。</w:t>
            </w:r>
          </w:p>
        </w:tc>
        <w:tc>
          <w:tcPr>
            <w:tcW w:w="425" w:type="dxa"/>
            <w:vAlign w:val="center"/>
          </w:tcPr>
          <w:p w:rsidR="006D52F2" w:rsidRPr="006D52F2" w:rsidRDefault="006D52F2" w:rsidP="00126729">
            <w:pPr>
              <w:jc w:val="center"/>
              <w:rPr>
                <w:rFonts w:asciiTheme="minorEastAsia" w:eastAsiaTheme="minorEastAsia" w:hAnsiTheme="minorEastAsia"/>
                <w:szCs w:val="21"/>
              </w:rPr>
            </w:pPr>
            <w:r w:rsidRPr="006D52F2">
              <w:rPr>
                <w:rFonts w:asciiTheme="minorEastAsia" w:eastAsiaTheme="minorEastAsia" w:hAnsiTheme="minorEastAsia" w:hint="eastAsia"/>
                <w:szCs w:val="21"/>
              </w:rPr>
              <w:lastRenderedPageBreak/>
              <w:t>张</w:t>
            </w:r>
          </w:p>
        </w:tc>
        <w:tc>
          <w:tcPr>
            <w:tcW w:w="425" w:type="dxa"/>
            <w:vAlign w:val="center"/>
          </w:tcPr>
          <w:p w:rsidR="006D52F2" w:rsidRPr="006D52F2" w:rsidRDefault="006D52F2" w:rsidP="00126729">
            <w:pPr>
              <w:jc w:val="center"/>
              <w:rPr>
                <w:rFonts w:asciiTheme="minorEastAsia" w:eastAsiaTheme="minorEastAsia" w:hAnsiTheme="minorEastAsia"/>
                <w:szCs w:val="21"/>
              </w:rPr>
            </w:pPr>
            <w:r w:rsidRPr="006D52F2">
              <w:rPr>
                <w:rFonts w:asciiTheme="minorEastAsia" w:eastAsiaTheme="minorEastAsia" w:hAnsiTheme="minorEastAsia" w:hint="eastAsia"/>
                <w:szCs w:val="21"/>
              </w:rPr>
              <w:t>113</w:t>
            </w:r>
          </w:p>
        </w:tc>
        <w:tc>
          <w:tcPr>
            <w:tcW w:w="993" w:type="dxa"/>
            <w:vAlign w:val="center"/>
          </w:tcPr>
          <w:p w:rsidR="006D52F2" w:rsidRPr="00FF76C9" w:rsidRDefault="006D52F2" w:rsidP="00FF76C9">
            <w:pPr>
              <w:widowControl/>
              <w:rPr>
                <w:rFonts w:asciiTheme="minorEastAsia" w:eastAsiaTheme="minorEastAsia" w:hAnsiTheme="minorEastAsia" w:cs="宋体"/>
                <w:color w:val="000000"/>
                <w:kern w:val="0"/>
                <w:szCs w:val="21"/>
              </w:rPr>
            </w:pPr>
          </w:p>
        </w:tc>
      </w:tr>
      <w:tr w:rsidR="006D52F2" w:rsidRPr="003B4ADD" w:rsidTr="002E23B0">
        <w:trPr>
          <w:trHeight w:val="171"/>
          <w:jc w:val="center"/>
        </w:trPr>
        <w:tc>
          <w:tcPr>
            <w:tcW w:w="425" w:type="dxa"/>
            <w:vAlign w:val="center"/>
          </w:tcPr>
          <w:p w:rsidR="006D52F2" w:rsidRPr="006D52F2" w:rsidRDefault="006D52F2" w:rsidP="0012672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hint="eastAsia"/>
                <w:szCs w:val="21"/>
              </w:rPr>
              <w:lastRenderedPageBreak/>
              <w:t>26</w:t>
            </w:r>
          </w:p>
        </w:tc>
        <w:tc>
          <w:tcPr>
            <w:tcW w:w="1160" w:type="dxa"/>
            <w:vAlign w:val="center"/>
          </w:tcPr>
          <w:p w:rsidR="006D52F2" w:rsidRPr="006D52F2" w:rsidRDefault="006D52F2" w:rsidP="00126729">
            <w:pPr>
              <w:widowControl/>
              <w:jc w:val="center"/>
              <w:rPr>
                <w:rFonts w:asciiTheme="minorEastAsia" w:eastAsiaTheme="minorEastAsia" w:hAnsiTheme="minorEastAsia" w:cs="宋体"/>
                <w:kern w:val="0"/>
                <w:szCs w:val="21"/>
              </w:rPr>
            </w:pPr>
            <w:r w:rsidRPr="006D52F2">
              <w:rPr>
                <w:rFonts w:asciiTheme="minorEastAsia" w:eastAsiaTheme="minorEastAsia" w:hAnsiTheme="minorEastAsia" w:cs="宋体" w:hint="eastAsia"/>
                <w:kern w:val="0"/>
                <w:szCs w:val="21"/>
              </w:rPr>
              <w:t>电源插座</w:t>
            </w:r>
          </w:p>
        </w:tc>
        <w:tc>
          <w:tcPr>
            <w:tcW w:w="6662" w:type="dxa"/>
            <w:vAlign w:val="center"/>
          </w:tcPr>
          <w:p w:rsidR="006D52F2" w:rsidRPr="006D52F2" w:rsidRDefault="006D52F2" w:rsidP="00126729">
            <w:pPr>
              <w:widowControl/>
              <w:jc w:val="left"/>
              <w:rPr>
                <w:rFonts w:asciiTheme="minorEastAsia" w:eastAsiaTheme="minorEastAsia" w:hAnsiTheme="minorEastAsia" w:cs="宋体"/>
                <w:kern w:val="0"/>
                <w:szCs w:val="21"/>
              </w:rPr>
            </w:pPr>
            <w:r w:rsidRPr="006D52F2">
              <w:rPr>
                <w:rFonts w:asciiTheme="minorEastAsia" w:eastAsiaTheme="minorEastAsia" w:hAnsiTheme="minorEastAsia" w:cs="宋体" w:hint="eastAsia"/>
                <w:kern w:val="0"/>
                <w:szCs w:val="21"/>
              </w:rPr>
              <w:t>六孔三三插C32-10S</w:t>
            </w:r>
          </w:p>
        </w:tc>
        <w:tc>
          <w:tcPr>
            <w:tcW w:w="425" w:type="dxa"/>
            <w:vAlign w:val="center"/>
          </w:tcPr>
          <w:p w:rsidR="006D52F2" w:rsidRPr="006D52F2" w:rsidRDefault="006D52F2" w:rsidP="00126729">
            <w:pPr>
              <w:widowControl/>
              <w:jc w:val="center"/>
              <w:rPr>
                <w:rFonts w:asciiTheme="minorEastAsia" w:eastAsiaTheme="minorEastAsia" w:hAnsiTheme="minorEastAsia" w:cs="宋体"/>
                <w:kern w:val="0"/>
                <w:szCs w:val="21"/>
              </w:rPr>
            </w:pPr>
            <w:r w:rsidRPr="006D52F2">
              <w:rPr>
                <w:rFonts w:asciiTheme="minorEastAsia" w:eastAsiaTheme="minorEastAsia" w:hAnsiTheme="minorEastAsia" w:cs="宋体" w:hint="eastAsia"/>
                <w:kern w:val="0"/>
                <w:szCs w:val="21"/>
              </w:rPr>
              <w:t>个</w:t>
            </w:r>
          </w:p>
        </w:tc>
        <w:tc>
          <w:tcPr>
            <w:tcW w:w="425" w:type="dxa"/>
            <w:vAlign w:val="center"/>
          </w:tcPr>
          <w:p w:rsidR="006D52F2" w:rsidRPr="006D52F2" w:rsidRDefault="006D52F2" w:rsidP="00126729">
            <w:pPr>
              <w:widowControl/>
              <w:jc w:val="center"/>
              <w:rPr>
                <w:rFonts w:asciiTheme="minorEastAsia" w:eastAsiaTheme="minorEastAsia" w:hAnsiTheme="minorEastAsia" w:cs="宋体"/>
                <w:kern w:val="0"/>
                <w:szCs w:val="21"/>
              </w:rPr>
            </w:pPr>
            <w:r w:rsidRPr="006D52F2">
              <w:rPr>
                <w:rFonts w:asciiTheme="minorEastAsia" w:eastAsiaTheme="minorEastAsia" w:hAnsiTheme="minorEastAsia" w:cs="宋体" w:hint="eastAsia"/>
                <w:kern w:val="0"/>
                <w:szCs w:val="21"/>
              </w:rPr>
              <w:t>118</w:t>
            </w:r>
          </w:p>
        </w:tc>
        <w:tc>
          <w:tcPr>
            <w:tcW w:w="993" w:type="dxa"/>
            <w:vAlign w:val="center"/>
          </w:tcPr>
          <w:p w:rsidR="006D52F2" w:rsidRPr="00FF76C9" w:rsidRDefault="002E23B0" w:rsidP="002E23B0">
            <w:pPr>
              <w:widowControl/>
              <w:jc w:val="left"/>
              <w:rPr>
                <w:rFonts w:asciiTheme="minorEastAsia" w:eastAsiaTheme="minorEastAsia" w:hAnsiTheme="minorEastAsia" w:cs="宋体"/>
                <w:color w:val="000000"/>
                <w:kern w:val="0"/>
                <w:szCs w:val="21"/>
              </w:rPr>
            </w:pPr>
            <w:r w:rsidRPr="002E23B0">
              <w:rPr>
                <w:rFonts w:asciiTheme="minorEastAsia" w:eastAsiaTheme="minorEastAsia" w:hAnsiTheme="minorEastAsia" w:cs="宋体" w:hint="eastAsia"/>
                <w:color w:val="000000"/>
                <w:kern w:val="0"/>
                <w:szCs w:val="21"/>
              </w:rPr>
              <w:t>配电脑桌，有5个需要配在实训区</w:t>
            </w:r>
          </w:p>
        </w:tc>
      </w:tr>
      <w:tr w:rsidR="006D52F2" w:rsidRPr="003B4ADD" w:rsidTr="002E23B0">
        <w:trPr>
          <w:trHeight w:val="171"/>
          <w:jc w:val="center"/>
        </w:trPr>
        <w:tc>
          <w:tcPr>
            <w:tcW w:w="425" w:type="dxa"/>
            <w:vAlign w:val="center"/>
          </w:tcPr>
          <w:p w:rsidR="006D52F2" w:rsidRPr="006D52F2" w:rsidRDefault="006D52F2" w:rsidP="00126729">
            <w:pPr>
              <w:tabs>
                <w:tab w:val="left" w:pos="872"/>
              </w:tabs>
              <w:jc w:val="center"/>
              <w:rPr>
                <w:rFonts w:asciiTheme="minorEastAsia" w:eastAsiaTheme="minorEastAsia" w:hAnsiTheme="minorEastAsia"/>
                <w:szCs w:val="21"/>
              </w:rPr>
            </w:pPr>
            <w:r>
              <w:rPr>
                <w:rFonts w:asciiTheme="minorEastAsia" w:eastAsiaTheme="minorEastAsia" w:hAnsiTheme="minorEastAsia" w:hint="eastAsia"/>
                <w:szCs w:val="21"/>
              </w:rPr>
              <w:t>27</w:t>
            </w:r>
          </w:p>
        </w:tc>
        <w:tc>
          <w:tcPr>
            <w:tcW w:w="1160" w:type="dxa"/>
            <w:vAlign w:val="center"/>
          </w:tcPr>
          <w:p w:rsidR="006D52F2" w:rsidRPr="006D52F2" w:rsidRDefault="006D52F2" w:rsidP="00126729">
            <w:pPr>
              <w:jc w:val="center"/>
              <w:rPr>
                <w:rFonts w:asciiTheme="minorEastAsia" w:eastAsiaTheme="minorEastAsia" w:hAnsiTheme="minorEastAsia" w:cs="宋体"/>
                <w:kern w:val="0"/>
                <w:szCs w:val="21"/>
              </w:rPr>
            </w:pPr>
            <w:r w:rsidRPr="006D52F2">
              <w:rPr>
                <w:rFonts w:asciiTheme="minorEastAsia" w:eastAsiaTheme="minorEastAsia" w:hAnsiTheme="minorEastAsia" w:cs="宋体" w:hint="eastAsia"/>
                <w:kern w:val="0"/>
                <w:szCs w:val="21"/>
              </w:rPr>
              <w:t>网络插口</w:t>
            </w:r>
          </w:p>
        </w:tc>
        <w:tc>
          <w:tcPr>
            <w:tcW w:w="6662" w:type="dxa"/>
            <w:vAlign w:val="center"/>
          </w:tcPr>
          <w:p w:rsidR="006D52F2" w:rsidRPr="006D52F2" w:rsidRDefault="006D52F2" w:rsidP="00126729">
            <w:pPr>
              <w:widowControl/>
              <w:jc w:val="left"/>
              <w:rPr>
                <w:rFonts w:asciiTheme="minorEastAsia" w:eastAsiaTheme="minorEastAsia" w:hAnsiTheme="minorEastAsia" w:cs="宋体"/>
                <w:kern w:val="0"/>
                <w:szCs w:val="21"/>
              </w:rPr>
            </w:pPr>
          </w:p>
        </w:tc>
        <w:tc>
          <w:tcPr>
            <w:tcW w:w="425" w:type="dxa"/>
            <w:vAlign w:val="center"/>
          </w:tcPr>
          <w:p w:rsidR="006D52F2" w:rsidRPr="006D52F2" w:rsidRDefault="006D52F2" w:rsidP="00126729">
            <w:pPr>
              <w:jc w:val="center"/>
              <w:rPr>
                <w:rFonts w:asciiTheme="minorEastAsia" w:eastAsiaTheme="minorEastAsia" w:hAnsiTheme="minorEastAsia"/>
                <w:szCs w:val="21"/>
              </w:rPr>
            </w:pPr>
            <w:r w:rsidRPr="006D52F2">
              <w:rPr>
                <w:rFonts w:asciiTheme="minorEastAsia" w:eastAsiaTheme="minorEastAsia" w:hAnsiTheme="minorEastAsia" w:hint="eastAsia"/>
                <w:szCs w:val="21"/>
              </w:rPr>
              <w:t>个</w:t>
            </w:r>
          </w:p>
        </w:tc>
        <w:tc>
          <w:tcPr>
            <w:tcW w:w="425" w:type="dxa"/>
            <w:vAlign w:val="center"/>
          </w:tcPr>
          <w:p w:rsidR="006D52F2" w:rsidRPr="006D52F2" w:rsidRDefault="006D52F2" w:rsidP="00126729">
            <w:pPr>
              <w:jc w:val="center"/>
              <w:rPr>
                <w:rFonts w:asciiTheme="minorEastAsia" w:eastAsiaTheme="minorEastAsia" w:hAnsiTheme="minorEastAsia" w:cs="宋体"/>
                <w:kern w:val="0"/>
                <w:szCs w:val="21"/>
              </w:rPr>
            </w:pPr>
            <w:r w:rsidRPr="006D52F2">
              <w:rPr>
                <w:rFonts w:asciiTheme="minorEastAsia" w:eastAsiaTheme="minorEastAsia" w:hAnsiTheme="minorEastAsia" w:cs="宋体" w:hint="eastAsia"/>
                <w:kern w:val="0"/>
                <w:szCs w:val="21"/>
              </w:rPr>
              <w:t>113</w:t>
            </w:r>
          </w:p>
        </w:tc>
        <w:tc>
          <w:tcPr>
            <w:tcW w:w="993" w:type="dxa"/>
            <w:vAlign w:val="center"/>
          </w:tcPr>
          <w:p w:rsidR="006D52F2" w:rsidRPr="00FF76C9" w:rsidRDefault="002E23B0" w:rsidP="00FF76C9">
            <w:pPr>
              <w:widowControl/>
              <w:rPr>
                <w:rFonts w:asciiTheme="minorEastAsia" w:eastAsiaTheme="minorEastAsia" w:hAnsiTheme="minorEastAsia" w:cs="宋体"/>
                <w:color w:val="000000"/>
                <w:kern w:val="0"/>
                <w:szCs w:val="21"/>
              </w:rPr>
            </w:pPr>
            <w:r w:rsidRPr="002E23B0">
              <w:rPr>
                <w:rFonts w:asciiTheme="minorEastAsia" w:eastAsiaTheme="minorEastAsia" w:hAnsiTheme="minorEastAsia" w:cs="宋体" w:hint="eastAsia"/>
                <w:color w:val="000000"/>
                <w:kern w:val="0"/>
                <w:szCs w:val="21"/>
              </w:rPr>
              <w:t>配在学生电脑桌</w:t>
            </w:r>
          </w:p>
        </w:tc>
      </w:tr>
    </w:tbl>
    <w:p w:rsidR="00D316FC" w:rsidRDefault="00D316FC" w:rsidP="00A92484">
      <w:pPr>
        <w:jc w:val="left"/>
        <w:rPr>
          <w:rFonts w:ascii="仿宋" w:eastAsia="仿宋" w:hAnsi="仿宋" w:cs="宋体"/>
          <w:color w:val="000000"/>
          <w:kern w:val="0"/>
          <w:sz w:val="28"/>
          <w:szCs w:val="28"/>
        </w:rPr>
      </w:pPr>
    </w:p>
    <w:p w:rsidR="00D316FC" w:rsidRPr="002B7AA6" w:rsidRDefault="00D316FC"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ListParagraph"/>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5"/>
      <w:bookmarkEnd w:id="36"/>
      <w:bookmarkEnd w:id="37"/>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Pr="001360F1">
        <w:rPr>
          <w:rFonts w:ascii="仿宋" w:eastAsia="仿宋" w:hAnsi="仿宋" w:cs="仿宋" w:hint="eastAsia"/>
          <w:sz w:val="28"/>
          <w:szCs w:val="28"/>
        </w:rPr>
        <w:t>中标人须到现场勘察、量取尺寸，选用最适宜学院教学办公场所、体现庄重大方的颜色搭配。</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w:t>
      </w:r>
      <w:r w:rsidR="009648C1">
        <w:rPr>
          <w:rFonts w:ascii="仿宋" w:eastAsia="仿宋" w:hAnsi="仿宋" w:cs="仿宋" w:hint="eastAsia"/>
          <w:sz w:val="28"/>
          <w:szCs w:val="28"/>
        </w:rPr>
        <w:t>四</w:t>
      </w:r>
      <w:r>
        <w:rPr>
          <w:rFonts w:ascii="仿宋" w:eastAsia="仿宋" w:hAnsi="仿宋" w:cs="仿宋" w:hint="eastAsia"/>
          <w:sz w:val="28"/>
          <w:szCs w:val="28"/>
        </w:rPr>
        <w:t>）</w:t>
      </w:r>
      <w:r w:rsidRPr="007D674F">
        <w:rPr>
          <w:rFonts w:ascii="仿宋" w:eastAsia="仿宋" w:hAnsi="仿宋" w:cs="仿宋" w:hint="eastAsia"/>
          <w:sz w:val="28"/>
          <w:szCs w:val="28"/>
        </w:rPr>
        <w:t>所有家具应牢固严密，倒棱、圆角、圆线应均匀一致，活动部位应保证灵活自如、无杂音。</w:t>
      </w:r>
    </w:p>
    <w:p w:rsidR="004B3176" w:rsidRDefault="004B3176" w:rsidP="004B3176">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五</w:t>
      </w:r>
      <w:r>
        <w:rPr>
          <w:rFonts w:ascii="仿宋" w:eastAsia="仿宋" w:hAnsi="仿宋" w:cs="仿宋" w:hint="eastAsia"/>
          <w:sz w:val="28"/>
          <w:szCs w:val="28"/>
        </w:rPr>
        <w:t>）</w:t>
      </w:r>
      <w:r w:rsidRPr="007D674F">
        <w:rPr>
          <w:rFonts w:ascii="仿宋" w:eastAsia="仿宋" w:hAnsi="仿宋" w:cs="仿宋" w:hint="eastAsia"/>
          <w:sz w:val="28"/>
          <w:szCs w:val="28"/>
        </w:rPr>
        <w:t>所有家具的油漆应采用优质环保漆，表面光亮平滑，不允许有剥落、露底、针孔、花斑、划痕等。</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9648C1">
        <w:rPr>
          <w:rFonts w:ascii="仿宋" w:eastAsia="仿宋" w:hAnsi="仿宋" w:cs="仿宋" w:hint="eastAsia"/>
          <w:sz w:val="28"/>
          <w:szCs w:val="28"/>
        </w:rPr>
        <w:t>六</w:t>
      </w:r>
      <w:r w:rsidRPr="00457F8B">
        <w:rPr>
          <w:rFonts w:ascii="仿宋" w:eastAsia="仿宋" w:hAnsi="仿宋" w:cs="仿宋" w:hint="eastAsia"/>
          <w:sz w:val="28"/>
          <w:szCs w:val="28"/>
        </w:rPr>
        <w:t>）按所附清单提供设备及材料，负责所有线管及强、弱电线的铺设，并完成所有网络信息点和强电插座的安装、调试，要求做到布局合理，布线规范，便于使用及维护方便，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七</w:t>
      </w:r>
      <w:r>
        <w:rPr>
          <w:rFonts w:ascii="仿宋" w:eastAsia="仿宋" w:hAnsi="仿宋" w:cs="仿宋" w:hint="eastAsia"/>
          <w:sz w:val="28"/>
          <w:szCs w:val="28"/>
        </w:rPr>
        <w:t>）</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在项目实施过程中，乙方须对本项目实施管理、协调和进度控制，应及时向甲方报告项目进度，在保证质量和施工进度的前提下安全文明施工且按时完工，现场达到工完料净场地清的要求。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八</w:t>
      </w:r>
      <w:r>
        <w:rPr>
          <w:rFonts w:ascii="仿宋" w:eastAsia="仿宋" w:hAnsi="仿宋" w:cs="仿宋" w:hint="eastAsia"/>
          <w:sz w:val="28"/>
          <w:szCs w:val="28"/>
        </w:rPr>
        <w:t>）</w:t>
      </w:r>
      <w:r w:rsidRPr="00457F8B">
        <w:rPr>
          <w:rFonts w:ascii="仿宋" w:eastAsia="仿宋" w:hAnsi="仿宋" w:cs="仿宋" w:hint="eastAsia"/>
          <w:sz w:val="28"/>
          <w:szCs w:val="28"/>
        </w:rPr>
        <w:t>项目实施期间出现工伤事故，由乙方自行负责。</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92103A">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年，包括技术支持、维护及维修</w:t>
      </w:r>
      <w:r w:rsidR="00215FFF">
        <w:rPr>
          <w:rFonts w:ascii="仿宋" w:eastAsia="仿宋" w:hAnsi="仿宋" w:cs="仿宋" w:hint="eastAsia"/>
          <w:sz w:val="28"/>
          <w:szCs w:val="28"/>
        </w:rPr>
        <w:t>、软件升级等</w:t>
      </w:r>
      <w:r w:rsidRPr="00465962">
        <w:rPr>
          <w:rFonts w:ascii="仿宋" w:eastAsia="仿宋" w:hAnsi="仿宋" w:cs="仿宋" w:hint="eastAsia"/>
          <w:sz w:val="28"/>
          <w:szCs w:val="28"/>
        </w:rPr>
        <w:t>服务，卖方承担因产品问题所发生的一切费用。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w:t>
      </w:r>
      <w:r w:rsidRPr="00465962">
        <w:rPr>
          <w:rFonts w:ascii="仿宋" w:eastAsia="仿宋" w:hAnsi="仿宋" w:cs="仿宋" w:hint="eastAsia"/>
          <w:sz w:val="28"/>
          <w:szCs w:val="28"/>
        </w:rPr>
        <w:lastRenderedPageBreak/>
        <w:t>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合同签定之日起7个工作日内，买方预付合同总价20%作为定金；验收合格后，15个工作日内支付合同总价7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465962" w:rsidRDefault="005900E5" w:rsidP="005900E5">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2.投标报价应包含必要设备、配备件、标配工具、运输、安装、调试、技术指导、验收、维保、税金及项目实施过程中不可预见的一切费用。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PlainText"/>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PlainText"/>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PlainText"/>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PlainText"/>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我方愿意向贵方提供真实完整的任何与该项投标有关的数据、情况和技术资料，若贵方需要，我方愿意提供我方作出的一切承诺的证明材料。</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PlainText"/>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PlainText"/>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PlainText"/>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PlainText"/>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6A185F">
      <w:footerReference w:type="first" r:id="rId12"/>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C3" w:rsidRDefault="00D64AC3" w:rsidP="005900E5">
      <w:r>
        <w:separator/>
      </w:r>
    </w:p>
  </w:endnote>
  <w:endnote w:type="continuationSeparator" w:id="0">
    <w:p w:rsidR="00D64AC3" w:rsidRDefault="00D64AC3"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9" w:rsidRDefault="00FF76C9">
    <w:pPr>
      <w:pStyle w:val="Footer"/>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C9" w:rsidRDefault="00FF76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A79CE" w:rsidRPr="002A79CE">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A79CE">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FF76C9" w:rsidRDefault="00FF76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A79CE" w:rsidRPr="002A79CE">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A79CE">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9" w:rsidRDefault="00FF76C9">
    <w:pPr>
      <w:pStyle w:val="Footer"/>
    </w:pPr>
    <w:r>
      <w:rPr>
        <w:noProof/>
      </w:rPr>
      <mc:AlternateContent>
        <mc:Choice Requires="wps">
          <w:drawing>
            <wp:anchor distT="0" distB="0" distL="114300" distR="114300" simplePos="0" relativeHeight="251658240" behindDoc="0" locked="0" layoutInCell="1" allowOverlap="1" wp14:anchorId="145E2958" wp14:editId="7B64DE52">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C9" w:rsidRDefault="00FF76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A79CE" w:rsidRPr="002A79CE">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A79CE">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FF76C9" w:rsidRDefault="00FF76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A79CE" w:rsidRPr="002A79CE">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A79CE">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C3" w:rsidRDefault="00D64AC3" w:rsidP="005900E5">
      <w:r>
        <w:separator/>
      </w:r>
    </w:p>
  </w:footnote>
  <w:footnote w:type="continuationSeparator" w:id="0">
    <w:p w:rsidR="00D64AC3" w:rsidRDefault="00D64AC3"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9" w:rsidRPr="00DE0DF3" w:rsidRDefault="00FF76C9" w:rsidP="00FE4E5F">
    <w:pPr>
      <w:pStyle w:val="Header"/>
      <w:jc w:val="left"/>
    </w:pPr>
    <w:r>
      <w:rPr>
        <w:rFonts w:hint="eastAsia"/>
      </w:rPr>
      <w:t>中山大学新华学院</w:t>
    </w:r>
    <w:r>
      <w:rPr>
        <w:rFonts w:hint="eastAsia"/>
      </w:rPr>
      <w:t>2015</w:t>
    </w:r>
    <w:r>
      <w:rPr>
        <w:rFonts w:hint="eastAsia"/>
      </w:rPr>
      <w:t>年银行实验室通用设备</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t>0</w:t>
    </w:r>
    <w:r>
      <w:rPr>
        <w:rFonts w:hint="eastAsia"/>
      </w:rPr>
      <w:t>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9" w:rsidRDefault="00FF76C9" w:rsidP="00FE4E5F">
    <w:pPr>
      <w:pStyle w:val="Header"/>
      <w:jc w:val="left"/>
    </w:pPr>
    <w:r>
      <w:rPr>
        <w:rFonts w:hint="eastAsia"/>
      </w:rPr>
      <w:t>中山大学新华学院</w:t>
    </w:r>
    <w:r>
      <w:rPr>
        <w:rFonts w:hint="eastAsia"/>
      </w:rPr>
      <w:t>2015</w:t>
    </w:r>
    <w:r>
      <w:rPr>
        <w:rFonts w:hint="eastAsia"/>
      </w:rPr>
      <w:t>年银行实验室通用设备</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t>0</w:t>
    </w:r>
    <w:r>
      <w:rPr>
        <w:rFonts w:hint="eastAsia"/>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EA80CA7"/>
    <w:multiLevelType w:val="singleLevel"/>
    <w:tmpl w:val="00000000"/>
    <w:lvl w:ilvl="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18"/>
  </w:num>
  <w:num w:numId="14">
    <w:abstractNumId w:val="2"/>
  </w:num>
  <w:num w:numId="15">
    <w:abstractNumId w:val="13"/>
  </w:num>
  <w:num w:numId="16">
    <w:abstractNumId w:val="17"/>
  </w:num>
  <w:num w:numId="17">
    <w:abstractNumId w:val="1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5E0D"/>
    <w:rsid w:val="00031C7E"/>
    <w:rsid w:val="0003530E"/>
    <w:rsid w:val="00046FE4"/>
    <w:rsid w:val="0005235B"/>
    <w:rsid w:val="00063730"/>
    <w:rsid w:val="00065100"/>
    <w:rsid w:val="00066F4F"/>
    <w:rsid w:val="000717EF"/>
    <w:rsid w:val="0008364D"/>
    <w:rsid w:val="00090522"/>
    <w:rsid w:val="00090E40"/>
    <w:rsid w:val="0009698E"/>
    <w:rsid w:val="000B088A"/>
    <w:rsid w:val="000B5FE3"/>
    <w:rsid w:val="000C0608"/>
    <w:rsid w:val="000C728A"/>
    <w:rsid w:val="000E2315"/>
    <w:rsid w:val="00106E02"/>
    <w:rsid w:val="0011409C"/>
    <w:rsid w:val="00142876"/>
    <w:rsid w:val="001509F3"/>
    <w:rsid w:val="00163A21"/>
    <w:rsid w:val="001710AF"/>
    <w:rsid w:val="00177D01"/>
    <w:rsid w:val="00197E33"/>
    <w:rsid w:val="001A350E"/>
    <w:rsid w:val="001B5D7A"/>
    <w:rsid w:val="001E64FD"/>
    <w:rsid w:val="001E7F93"/>
    <w:rsid w:val="00215FFF"/>
    <w:rsid w:val="002328DB"/>
    <w:rsid w:val="00234D78"/>
    <w:rsid w:val="0023515B"/>
    <w:rsid w:val="00236069"/>
    <w:rsid w:val="00250837"/>
    <w:rsid w:val="00254342"/>
    <w:rsid w:val="0026054C"/>
    <w:rsid w:val="002818B6"/>
    <w:rsid w:val="00284CE0"/>
    <w:rsid w:val="002A0288"/>
    <w:rsid w:val="002A79CE"/>
    <w:rsid w:val="002B7AA6"/>
    <w:rsid w:val="002C01E1"/>
    <w:rsid w:val="002C5CD4"/>
    <w:rsid w:val="002C63DA"/>
    <w:rsid w:val="002D631F"/>
    <w:rsid w:val="002E23B0"/>
    <w:rsid w:val="00300865"/>
    <w:rsid w:val="00305780"/>
    <w:rsid w:val="00305F4A"/>
    <w:rsid w:val="00320065"/>
    <w:rsid w:val="003252C5"/>
    <w:rsid w:val="00325926"/>
    <w:rsid w:val="00341887"/>
    <w:rsid w:val="003425CE"/>
    <w:rsid w:val="00342D21"/>
    <w:rsid w:val="0035092A"/>
    <w:rsid w:val="003773F9"/>
    <w:rsid w:val="00377D32"/>
    <w:rsid w:val="003870FC"/>
    <w:rsid w:val="003915D5"/>
    <w:rsid w:val="00391EFC"/>
    <w:rsid w:val="00393EE3"/>
    <w:rsid w:val="003A2500"/>
    <w:rsid w:val="003B4ADD"/>
    <w:rsid w:val="003B5BEA"/>
    <w:rsid w:val="003C0A70"/>
    <w:rsid w:val="003C28BC"/>
    <w:rsid w:val="003D6EE4"/>
    <w:rsid w:val="003F1C52"/>
    <w:rsid w:val="00431970"/>
    <w:rsid w:val="004338C5"/>
    <w:rsid w:val="0044592E"/>
    <w:rsid w:val="0045085C"/>
    <w:rsid w:val="00457F8B"/>
    <w:rsid w:val="004A6167"/>
    <w:rsid w:val="004B3176"/>
    <w:rsid w:val="004B3FFD"/>
    <w:rsid w:val="004B7746"/>
    <w:rsid w:val="004E1D58"/>
    <w:rsid w:val="004F5429"/>
    <w:rsid w:val="0050512E"/>
    <w:rsid w:val="005329FE"/>
    <w:rsid w:val="0056300F"/>
    <w:rsid w:val="00586867"/>
    <w:rsid w:val="005900E5"/>
    <w:rsid w:val="005C59E2"/>
    <w:rsid w:val="005F7110"/>
    <w:rsid w:val="00603005"/>
    <w:rsid w:val="0060371D"/>
    <w:rsid w:val="00605F06"/>
    <w:rsid w:val="0062284E"/>
    <w:rsid w:val="00634942"/>
    <w:rsid w:val="0063561C"/>
    <w:rsid w:val="00641BCE"/>
    <w:rsid w:val="00654034"/>
    <w:rsid w:val="006639B7"/>
    <w:rsid w:val="00663DE3"/>
    <w:rsid w:val="006661D5"/>
    <w:rsid w:val="0068058F"/>
    <w:rsid w:val="00690697"/>
    <w:rsid w:val="00692253"/>
    <w:rsid w:val="00692EA0"/>
    <w:rsid w:val="006A185F"/>
    <w:rsid w:val="006B708C"/>
    <w:rsid w:val="006C6DDB"/>
    <w:rsid w:val="006D52F2"/>
    <w:rsid w:val="006E695F"/>
    <w:rsid w:val="00710FF1"/>
    <w:rsid w:val="00711A60"/>
    <w:rsid w:val="007146AE"/>
    <w:rsid w:val="00731AD5"/>
    <w:rsid w:val="00737E84"/>
    <w:rsid w:val="0074446F"/>
    <w:rsid w:val="00770448"/>
    <w:rsid w:val="00771D7C"/>
    <w:rsid w:val="00774136"/>
    <w:rsid w:val="00782CA2"/>
    <w:rsid w:val="00794BC8"/>
    <w:rsid w:val="007C1659"/>
    <w:rsid w:val="007C35CB"/>
    <w:rsid w:val="007C5341"/>
    <w:rsid w:val="007C6420"/>
    <w:rsid w:val="007D250D"/>
    <w:rsid w:val="007E2B3E"/>
    <w:rsid w:val="007E52F7"/>
    <w:rsid w:val="007F27DA"/>
    <w:rsid w:val="007F4A5F"/>
    <w:rsid w:val="008121F0"/>
    <w:rsid w:val="0081578B"/>
    <w:rsid w:val="00824934"/>
    <w:rsid w:val="0083786E"/>
    <w:rsid w:val="00842F62"/>
    <w:rsid w:val="00847D63"/>
    <w:rsid w:val="00856523"/>
    <w:rsid w:val="00874002"/>
    <w:rsid w:val="00897EC9"/>
    <w:rsid w:val="008A5378"/>
    <w:rsid w:val="008D508F"/>
    <w:rsid w:val="008E01EF"/>
    <w:rsid w:val="008F1973"/>
    <w:rsid w:val="00907E14"/>
    <w:rsid w:val="0092103A"/>
    <w:rsid w:val="00931111"/>
    <w:rsid w:val="00935797"/>
    <w:rsid w:val="0093676A"/>
    <w:rsid w:val="00952B4E"/>
    <w:rsid w:val="00954B10"/>
    <w:rsid w:val="00955C7D"/>
    <w:rsid w:val="00956A49"/>
    <w:rsid w:val="009648C1"/>
    <w:rsid w:val="009735EB"/>
    <w:rsid w:val="009829F3"/>
    <w:rsid w:val="00986125"/>
    <w:rsid w:val="009B0164"/>
    <w:rsid w:val="009E09ED"/>
    <w:rsid w:val="009E2761"/>
    <w:rsid w:val="00A13B78"/>
    <w:rsid w:val="00A670D5"/>
    <w:rsid w:val="00A92484"/>
    <w:rsid w:val="00AA0B06"/>
    <w:rsid w:val="00AA1BC1"/>
    <w:rsid w:val="00AB0828"/>
    <w:rsid w:val="00AE233B"/>
    <w:rsid w:val="00B11BBD"/>
    <w:rsid w:val="00B448DE"/>
    <w:rsid w:val="00B4605B"/>
    <w:rsid w:val="00B651A6"/>
    <w:rsid w:val="00B6627F"/>
    <w:rsid w:val="00B73B85"/>
    <w:rsid w:val="00B73F05"/>
    <w:rsid w:val="00B81B7C"/>
    <w:rsid w:val="00B92A65"/>
    <w:rsid w:val="00BA0D72"/>
    <w:rsid w:val="00BA5EA3"/>
    <w:rsid w:val="00BB64A0"/>
    <w:rsid w:val="00BC7B66"/>
    <w:rsid w:val="00BD1892"/>
    <w:rsid w:val="00BF661A"/>
    <w:rsid w:val="00C01ABD"/>
    <w:rsid w:val="00C11A64"/>
    <w:rsid w:val="00C370E0"/>
    <w:rsid w:val="00C5150B"/>
    <w:rsid w:val="00C55B0A"/>
    <w:rsid w:val="00C56C91"/>
    <w:rsid w:val="00C605D6"/>
    <w:rsid w:val="00C62726"/>
    <w:rsid w:val="00C62AC5"/>
    <w:rsid w:val="00C75F01"/>
    <w:rsid w:val="00CA2377"/>
    <w:rsid w:val="00CA2A81"/>
    <w:rsid w:val="00CA60E7"/>
    <w:rsid w:val="00CC4D96"/>
    <w:rsid w:val="00CD480D"/>
    <w:rsid w:val="00CD6A87"/>
    <w:rsid w:val="00CE334C"/>
    <w:rsid w:val="00CE472D"/>
    <w:rsid w:val="00CE6788"/>
    <w:rsid w:val="00D06016"/>
    <w:rsid w:val="00D151E6"/>
    <w:rsid w:val="00D270E1"/>
    <w:rsid w:val="00D316FC"/>
    <w:rsid w:val="00D5228E"/>
    <w:rsid w:val="00D64AC3"/>
    <w:rsid w:val="00D83E92"/>
    <w:rsid w:val="00DA4D38"/>
    <w:rsid w:val="00DB5672"/>
    <w:rsid w:val="00DC3BF2"/>
    <w:rsid w:val="00DD383D"/>
    <w:rsid w:val="00DE00D8"/>
    <w:rsid w:val="00DE15DB"/>
    <w:rsid w:val="00DF52A9"/>
    <w:rsid w:val="00DF74ED"/>
    <w:rsid w:val="00E01B8E"/>
    <w:rsid w:val="00E22FB3"/>
    <w:rsid w:val="00E475A1"/>
    <w:rsid w:val="00E54D9B"/>
    <w:rsid w:val="00E5774A"/>
    <w:rsid w:val="00E71DE3"/>
    <w:rsid w:val="00E73633"/>
    <w:rsid w:val="00E80E86"/>
    <w:rsid w:val="00E839BE"/>
    <w:rsid w:val="00E95570"/>
    <w:rsid w:val="00EC14CD"/>
    <w:rsid w:val="00ED2E4D"/>
    <w:rsid w:val="00EF3A8C"/>
    <w:rsid w:val="00EF4A72"/>
    <w:rsid w:val="00F13AC7"/>
    <w:rsid w:val="00F205ED"/>
    <w:rsid w:val="00F23CD5"/>
    <w:rsid w:val="00F42AC6"/>
    <w:rsid w:val="00F6533C"/>
    <w:rsid w:val="00F92B43"/>
    <w:rsid w:val="00F97DCD"/>
    <w:rsid w:val="00FA397E"/>
    <w:rsid w:val="00FC2B14"/>
    <w:rsid w:val="00FE0E37"/>
    <w:rsid w:val="00FE4E5F"/>
    <w:rsid w:val="00FF16F7"/>
    <w:rsid w:val="00FF208F"/>
    <w:rsid w:val="00FF76C9"/>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E5"/>
    <w:pPr>
      <w:widowControl w:val="0"/>
      <w:jc w:val="both"/>
    </w:pPr>
    <w:rPr>
      <w:rFonts w:ascii="Times New Roman" w:eastAsia="宋体" w:hAnsi="Times New Roman" w:cs="Times New Roman"/>
      <w:szCs w:val="24"/>
    </w:rPr>
  </w:style>
  <w:style w:type="paragraph" w:styleId="Heading1">
    <w:name w:val="heading 1"/>
    <w:basedOn w:val="Normal"/>
    <w:next w:val="Normal"/>
    <w:link w:val="Heading1Char"/>
    <w:uiPriority w:val="9"/>
    <w:qFormat/>
    <w:rsid w:val="005900E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900E5"/>
    <w:rPr>
      <w:sz w:val="18"/>
      <w:szCs w:val="18"/>
    </w:rPr>
  </w:style>
  <w:style w:type="paragraph" w:styleId="Footer">
    <w:name w:val="footer"/>
    <w:basedOn w:val="Normal"/>
    <w:link w:val="FooterChar"/>
    <w:unhideWhenUsed/>
    <w:rsid w:val="005900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900E5"/>
    <w:rPr>
      <w:sz w:val="18"/>
      <w:szCs w:val="18"/>
    </w:rPr>
  </w:style>
  <w:style w:type="character" w:customStyle="1" w:styleId="Heading1Char">
    <w:name w:val="Heading 1 Char"/>
    <w:basedOn w:val="DefaultParagraphFont"/>
    <w:link w:val="Heading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Hyperlink">
    <w:name w:val="Hyperlink"/>
    <w:uiPriority w:val="99"/>
    <w:rsid w:val="005900E5"/>
    <w:rPr>
      <w:color w:val="0000FF"/>
      <w:u w:val="single"/>
    </w:rPr>
  </w:style>
  <w:style w:type="paragraph" w:styleId="TOC1">
    <w:name w:val="toc 1"/>
    <w:basedOn w:val="Normal"/>
    <w:next w:val="Normal"/>
    <w:uiPriority w:val="39"/>
    <w:qFormat/>
    <w:rsid w:val="005900E5"/>
  </w:style>
  <w:style w:type="paragraph" w:styleId="TOC2">
    <w:name w:val="toc 2"/>
    <w:basedOn w:val="Normal"/>
    <w:next w:val="Normal"/>
    <w:uiPriority w:val="39"/>
    <w:qFormat/>
    <w:rsid w:val="005900E5"/>
    <w:pPr>
      <w:ind w:leftChars="200" w:left="420"/>
    </w:pPr>
  </w:style>
  <w:style w:type="paragraph" w:styleId="PlainText">
    <w:name w:val="Plain Text"/>
    <w:basedOn w:val="Normal"/>
    <w:link w:val="PlainTextChar"/>
    <w:rsid w:val="005900E5"/>
    <w:rPr>
      <w:rFonts w:ascii="宋体" w:hAnsi="Courier New" w:cs="Courier New"/>
      <w:szCs w:val="21"/>
    </w:rPr>
  </w:style>
  <w:style w:type="character" w:customStyle="1" w:styleId="PlainTextChar">
    <w:name w:val="Plain Text Char"/>
    <w:basedOn w:val="DefaultParagraphFont"/>
    <w:link w:val="PlainText"/>
    <w:rsid w:val="005900E5"/>
    <w:rPr>
      <w:rFonts w:ascii="宋体" w:eastAsia="宋体" w:hAnsi="Courier New" w:cs="Courier New"/>
      <w:szCs w:val="21"/>
    </w:rPr>
  </w:style>
  <w:style w:type="paragraph" w:styleId="BodyText3">
    <w:name w:val="Body Text 3"/>
    <w:basedOn w:val="Normal"/>
    <w:link w:val="BodyText3Char"/>
    <w:rsid w:val="005900E5"/>
    <w:pPr>
      <w:spacing w:afterLines="50" w:after="156" w:line="660" w:lineRule="exact"/>
      <w:jc w:val="center"/>
    </w:pPr>
    <w:rPr>
      <w:rFonts w:ascii="黑体" w:eastAsia="黑体" w:hAnsi="宋体"/>
      <w:sz w:val="48"/>
    </w:rPr>
  </w:style>
  <w:style w:type="character" w:customStyle="1" w:styleId="BodyText3Char">
    <w:name w:val="Body Text 3 Char"/>
    <w:basedOn w:val="DefaultParagraphFont"/>
    <w:link w:val="BodyText3"/>
    <w:rsid w:val="005900E5"/>
    <w:rPr>
      <w:rFonts w:ascii="黑体" w:eastAsia="黑体" w:hAnsi="宋体" w:cs="Times New Roman"/>
      <w:sz w:val="48"/>
      <w:szCs w:val="24"/>
    </w:rPr>
  </w:style>
  <w:style w:type="paragraph" w:customStyle="1" w:styleId="Char1CharCharChar">
    <w:name w:val="Char1 Char Char Char"/>
    <w:basedOn w:val="Normal"/>
    <w:rsid w:val="00E54D9B"/>
    <w:pPr>
      <w:numPr>
        <w:numId w:val="1"/>
      </w:numPr>
      <w:tabs>
        <w:tab w:val="left" w:pos="420"/>
      </w:tabs>
    </w:pPr>
  </w:style>
  <w:style w:type="paragraph" w:styleId="ListParagraph">
    <w:name w:val="List Paragraph"/>
    <w:basedOn w:val="Normal"/>
    <w:uiPriority w:val="34"/>
    <w:qFormat/>
    <w:rsid w:val="000717EF"/>
    <w:pPr>
      <w:ind w:firstLineChars="200" w:firstLine="420"/>
    </w:pPr>
  </w:style>
  <w:style w:type="table" w:styleId="TableGrid">
    <w:name w:val="Table Grid"/>
    <w:basedOn w:val="TableNormal"/>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710AF"/>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7D250D"/>
    <w:rPr>
      <w:sz w:val="18"/>
      <w:szCs w:val="18"/>
    </w:rPr>
  </w:style>
  <w:style w:type="character" w:customStyle="1" w:styleId="BalloonTextChar">
    <w:name w:val="Balloon Text Char"/>
    <w:basedOn w:val="DefaultParagraphFont"/>
    <w:link w:val="BalloonText"/>
    <w:uiPriority w:val="99"/>
    <w:semiHidden/>
    <w:rsid w:val="007D250D"/>
    <w:rPr>
      <w:rFonts w:ascii="Times New Roman" w:eastAsia="宋体" w:hAnsi="Times New Roman" w:cs="Times New Roman"/>
      <w:sz w:val="18"/>
      <w:szCs w:val="18"/>
    </w:rPr>
  </w:style>
  <w:style w:type="character" w:customStyle="1" w:styleId="font01">
    <w:name w:val="font01"/>
    <w:rsid w:val="002B7AA6"/>
    <w:rPr>
      <w:rFonts w:ascii="宋体" w:eastAsia="宋体" w:hAnsi="宋体" w:cs="宋体" w:hint="eastAsia"/>
      <w:i w:val="0"/>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E5"/>
    <w:pPr>
      <w:widowControl w:val="0"/>
      <w:jc w:val="both"/>
    </w:pPr>
    <w:rPr>
      <w:rFonts w:ascii="Times New Roman" w:eastAsia="宋体" w:hAnsi="Times New Roman" w:cs="Times New Roman"/>
      <w:szCs w:val="24"/>
    </w:rPr>
  </w:style>
  <w:style w:type="paragraph" w:styleId="Heading1">
    <w:name w:val="heading 1"/>
    <w:basedOn w:val="Normal"/>
    <w:next w:val="Normal"/>
    <w:link w:val="Heading1Char"/>
    <w:uiPriority w:val="9"/>
    <w:qFormat/>
    <w:rsid w:val="005900E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900E5"/>
    <w:rPr>
      <w:sz w:val="18"/>
      <w:szCs w:val="18"/>
    </w:rPr>
  </w:style>
  <w:style w:type="paragraph" w:styleId="Footer">
    <w:name w:val="footer"/>
    <w:basedOn w:val="Normal"/>
    <w:link w:val="FooterChar"/>
    <w:unhideWhenUsed/>
    <w:rsid w:val="005900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900E5"/>
    <w:rPr>
      <w:sz w:val="18"/>
      <w:szCs w:val="18"/>
    </w:rPr>
  </w:style>
  <w:style w:type="character" w:customStyle="1" w:styleId="Heading1Char">
    <w:name w:val="Heading 1 Char"/>
    <w:basedOn w:val="DefaultParagraphFont"/>
    <w:link w:val="Heading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Hyperlink">
    <w:name w:val="Hyperlink"/>
    <w:uiPriority w:val="99"/>
    <w:rsid w:val="005900E5"/>
    <w:rPr>
      <w:color w:val="0000FF"/>
      <w:u w:val="single"/>
    </w:rPr>
  </w:style>
  <w:style w:type="paragraph" w:styleId="TOC1">
    <w:name w:val="toc 1"/>
    <w:basedOn w:val="Normal"/>
    <w:next w:val="Normal"/>
    <w:uiPriority w:val="39"/>
    <w:qFormat/>
    <w:rsid w:val="005900E5"/>
  </w:style>
  <w:style w:type="paragraph" w:styleId="TOC2">
    <w:name w:val="toc 2"/>
    <w:basedOn w:val="Normal"/>
    <w:next w:val="Normal"/>
    <w:uiPriority w:val="39"/>
    <w:qFormat/>
    <w:rsid w:val="005900E5"/>
    <w:pPr>
      <w:ind w:leftChars="200" w:left="420"/>
    </w:pPr>
  </w:style>
  <w:style w:type="paragraph" w:styleId="PlainText">
    <w:name w:val="Plain Text"/>
    <w:basedOn w:val="Normal"/>
    <w:link w:val="PlainTextChar"/>
    <w:rsid w:val="005900E5"/>
    <w:rPr>
      <w:rFonts w:ascii="宋体" w:hAnsi="Courier New" w:cs="Courier New"/>
      <w:szCs w:val="21"/>
    </w:rPr>
  </w:style>
  <w:style w:type="character" w:customStyle="1" w:styleId="PlainTextChar">
    <w:name w:val="Plain Text Char"/>
    <w:basedOn w:val="DefaultParagraphFont"/>
    <w:link w:val="PlainText"/>
    <w:rsid w:val="005900E5"/>
    <w:rPr>
      <w:rFonts w:ascii="宋体" w:eastAsia="宋体" w:hAnsi="Courier New" w:cs="Courier New"/>
      <w:szCs w:val="21"/>
    </w:rPr>
  </w:style>
  <w:style w:type="paragraph" w:styleId="BodyText3">
    <w:name w:val="Body Text 3"/>
    <w:basedOn w:val="Normal"/>
    <w:link w:val="BodyText3Char"/>
    <w:rsid w:val="005900E5"/>
    <w:pPr>
      <w:spacing w:afterLines="50" w:after="156" w:line="660" w:lineRule="exact"/>
      <w:jc w:val="center"/>
    </w:pPr>
    <w:rPr>
      <w:rFonts w:ascii="黑体" w:eastAsia="黑体" w:hAnsi="宋体"/>
      <w:sz w:val="48"/>
    </w:rPr>
  </w:style>
  <w:style w:type="character" w:customStyle="1" w:styleId="BodyText3Char">
    <w:name w:val="Body Text 3 Char"/>
    <w:basedOn w:val="DefaultParagraphFont"/>
    <w:link w:val="BodyText3"/>
    <w:rsid w:val="005900E5"/>
    <w:rPr>
      <w:rFonts w:ascii="黑体" w:eastAsia="黑体" w:hAnsi="宋体" w:cs="Times New Roman"/>
      <w:sz w:val="48"/>
      <w:szCs w:val="24"/>
    </w:rPr>
  </w:style>
  <w:style w:type="paragraph" w:customStyle="1" w:styleId="Char1CharCharChar">
    <w:name w:val="Char1 Char Char Char"/>
    <w:basedOn w:val="Normal"/>
    <w:rsid w:val="00E54D9B"/>
    <w:pPr>
      <w:numPr>
        <w:numId w:val="1"/>
      </w:numPr>
      <w:tabs>
        <w:tab w:val="left" w:pos="420"/>
      </w:tabs>
    </w:pPr>
  </w:style>
  <w:style w:type="paragraph" w:styleId="ListParagraph">
    <w:name w:val="List Paragraph"/>
    <w:basedOn w:val="Normal"/>
    <w:uiPriority w:val="34"/>
    <w:qFormat/>
    <w:rsid w:val="000717EF"/>
    <w:pPr>
      <w:ind w:firstLineChars="200" w:firstLine="420"/>
    </w:pPr>
  </w:style>
  <w:style w:type="table" w:styleId="TableGrid">
    <w:name w:val="Table Grid"/>
    <w:basedOn w:val="TableNormal"/>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710AF"/>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7D250D"/>
    <w:rPr>
      <w:sz w:val="18"/>
      <w:szCs w:val="18"/>
    </w:rPr>
  </w:style>
  <w:style w:type="character" w:customStyle="1" w:styleId="BalloonTextChar">
    <w:name w:val="Balloon Text Char"/>
    <w:basedOn w:val="DefaultParagraphFont"/>
    <w:link w:val="BalloonText"/>
    <w:uiPriority w:val="99"/>
    <w:semiHidden/>
    <w:rsid w:val="007D250D"/>
    <w:rPr>
      <w:rFonts w:ascii="Times New Roman" w:eastAsia="宋体" w:hAnsi="Times New Roman" w:cs="Times New Roman"/>
      <w:sz w:val="18"/>
      <w:szCs w:val="18"/>
    </w:rPr>
  </w:style>
  <w:style w:type="character" w:customStyle="1" w:styleId="font01">
    <w:name w:val="font01"/>
    <w:rsid w:val="002B7AA6"/>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5573</TotalTime>
  <Pages>21</Pages>
  <Words>1655</Words>
  <Characters>9437</Characters>
  <Application>Microsoft Office Word</Application>
  <DocSecurity>0</DocSecurity>
  <Lines>78</Lines>
  <Paragraphs>22</Paragraphs>
  <ScaleCrop>false</ScaleCrop>
  <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Liu_Chang</cp:lastModifiedBy>
  <cp:revision>143</cp:revision>
  <cp:lastPrinted>2014-11-18T01:50:00Z</cp:lastPrinted>
  <dcterms:created xsi:type="dcterms:W3CDTF">2014-03-03T01:06:00Z</dcterms:created>
  <dcterms:modified xsi:type="dcterms:W3CDTF">2015-07-05T14:20:00Z</dcterms:modified>
</cp:coreProperties>
</file>